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65" w:rsidRPr="00844AD8" w:rsidRDefault="00723917" w:rsidP="00215465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cs-CZ"/>
        </w:rPr>
      </w:pP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Zásady spracovávania </w:t>
      </w:r>
      <w:r w:rsidR="00215465" w:rsidRPr="00215465">
        <w:rPr>
          <w:rFonts w:ascii="Garamond" w:eastAsia="Times New Roman" w:hAnsi="Garamond" w:cs="Times New Roman"/>
          <w:b/>
          <w:bCs/>
          <w:lang w:eastAsia="cs-CZ"/>
        </w:rPr>
        <w:t xml:space="preserve"> </w:t>
      </w: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a ochrany </w:t>
      </w:r>
      <w:r w:rsidR="00215465" w:rsidRPr="00215465">
        <w:rPr>
          <w:rFonts w:ascii="Garamond" w:eastAsia="Times New Roman" w:hAnsi="Garamond" w:cs="Times New Roman"/>
          <w:b/>
          <w:bCs/>
          <w:lang w:eastAsia="cs-CZ"/>
        </w:rPr>
        <w:t>osobných údajov</w:t>
      </w: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 – zamestnancov </w:t>
      </w:r>
      <w:r w:rsidR="00B15DC5">
        <w:rPr>
          <w:rFonts w:ascii="Garamond" w:eastAsia="Times New Roman" w:hAnsi="Garamond" w:cs="Times New Roman"/>
          <w:b/>
          <w:bCs/>
          <w:lang w:eastAsia="cs-CZ"/>
        </w:rPr>
        <w:t>Zápasníckeho klubu Dunajská Streda, o.z.</w:t>
      </w: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 </w:t>
      </w:r>
    </w:p>
    <w:p w:rsidR="002F1C2C" w:rsidRPr="00844AD8" w:rsidRDefault="002F1C2C" w:rsidP="00215465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cs-CZ"/>
        </w:rPr>
      </w:pPr>
      <w:r w:rsidRPr="00844AD8">
        <w:rPr>
          <w:rFonts w:ascii="Garamond" w:eastAsia="Times New Roman" w:hAnsi="Garamond" w:cs="Times New Roman"/>
          <w:b/>
          <w:bCs/>
          <w:lang w:eastAsia="cs-CZ"/>
        </w:rPr>
        <w:t>/ďalej aj ako „Zásady“/</w:t>
      </w:r>
    </w:p>
    <w:p w:rsidR="00723917" w:rsidRPr="00844AD8" w:rsidRDefault="00723917" w:rsidP="00215465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cs-CZ"/>
        </w:rPr>
      </w:pPr>
    </w:p>
    <w:p w:rsidR="00723917" w:rsidRPr="00844AD8" w:rsidRDefault="00723917" w:rsidP="00723917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sk-SK"/>
        </w:rPr>
      </w:pPr>
      <w:r w:rsidRPr="00215465">
        <w:rPr>
          <w:rFonts w:ascii="Garamond" w:eastAsia="Times New Roman" w:hAnsi="Garamond" w:cs="Arial"/>
          <w:i/>
          <w:color w:val="000000" w:themeColor="text1"/>
          <w:lang w:eastAsia="sk-SK"/>
        </w:rPr>
        <w:t>Vážený zamestnanec</w:t>
      </w:r>
      <w:r w:rsidRPr="00215465">
        <w:rPr>
          <w:rFonts w:ascii="Garamond" w:eastAsia="Times New Roman" w:hAnsi="Garamond" w:cs="Arial"/>
          <w:color w:val="000000" w:themeColor="text1"/>
          <w:lang w:eastAsia="sk-SK"/>
        </w:rPr>
        <w:t>,</w:t>
      </w:r>
    </w:p>
    <w:p w:rsidR="00E4242F" w:rsidRPr="00844AD8" w:rsidRDefault="00E4242F" w:rsidP="00723917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sk-SK"/>
        </w:rPr>
      </w:pPr>
    </w:p>
    <w:p w:rsidR="00723917" w:rsidRPr="00844AD8" w:rsidRDefault="00E4242F" w:rsidP="00723917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 w:themeColor="text1"/>
          <w:lang w:eastAsia="sk-SK"/>
        </w:rPr>
      </w:pP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>t</w:t>
      </w:r>
      <w:r w:rsidR="00723917"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>ýmto spôsobom si Vás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</w:t>
      </w:r>
      <w:r w:rsidR="00850F91">
        <w:rPr>
          <w:rFonts w:ascii="Garamond" w:eastAsia="Times New Roman" w:hAnsi="Garamond" w:cs="Arial"/>
          <w:i/>
          <w:color w:val="000000" w:themeColor="text1"/>
          <w:lang w:eastAsia="sk-SK"/>
        </w:rPr>
        <w:t>Zápasnícky klub Dunajská Streda o.z.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so sídlom </w:t>
      </w:r>
      <w:r w:rsidR="00850F91">
        <w:rPr>
          <w:rFonts w:ascii="Garamond" w:eastAsia="Times New Roman" w:hAnsi="Garamond" w:cs="Arial"/>
          <w:i/>
          <w:color w:val="000000" w:themeColor="text1"/>
          <w:lang w:eastAsia="sk-SK"/>
        </w:rPr>
        <w:t>Mlynská 306/3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>, IĆO:</w:t>
      </w:r>
      <w:r w:rsidRPr="00844AD8">
        <w:rPr>
          <w:rFonts w:ascii="Garamond" w:hAnsi="Garamond"/>
          <w:color w:val="000000" w:themeColor="text1"/>
        </w:rPr>
        <w:t xml:space="preserve"> </w:t>
      </w:r>
      <w:r w:rsidR="00850F91">
        <w:rPr>
          <w:rFonts w:ascii="Garamond" w:eastAsia="Times New Roman" w:hAnsi="Garamond" w:cs="Arial"/>
          <w:i/>
          <w:color w:val="000000" w:themeColor="text1"/>
          <w:lang w:eastAsia="sk-SK"/>
        </w:rPr>
        <w:t>34009892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(ďalej len „</w:t>
      </w:r>
      <w:r w:rsidR="00B15DC5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ZK DS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>“ alebo „</w:t>
      </w:r>
      <w:r w:rsidRPr="00844AD8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Zamestnáva</w:t>
      </w:r>
      <w:r w:rsidR="00BA0691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teľ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“) </w:t>
      </w:r>
      <w:r w:rsidR="00723917"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dovoľujeme informovať, že ako 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>Váš zamestnávateľ</w:t>
      </w:r>
      <w:r w:rsidR="00BA0691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spracováva Vaše osobné údaje, ktoré spracováva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 podľa nasledovných pravidiel: </w:t>
      </w:r>
    </w:p>
    <w:p w:rsidR="00E4242F" w:rsidRPr="00844AD8" w:rsidRDefault="00E4242F" w:rsidP="00723917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Noway-Light" w:eastAsia="Times New Roman" w:hAnsi="Noway-Light" w:cs="Arial"/>
          <w:i/>
          <w:color w:val="333333"/>
          <w:lang w:eastAsia="sk-SK"/>
        </w:rPr>
      </w:pPr>
    </w:p>
    <w:p w:rsidR="002F1C2C" w:rsidRPr="00844AD8" w:rsidRDefault="002F1C2C" w:rsidP="002F1C2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44AD8">
        <w:rPr>
          <w:rFonts w:ascii="Times New Roman" w:eastAsia="Times New Roman" w:hAnsi="Times New Roman" w:cs="Times New Roman"/>
          <w:b/>
          <w:lang w:eastAsia="sk-SK"/>
        </w:rPr>
        <w:t>I.</w:t>
      </w:r>
    </w:p>
    <w:p w:rsidR="002F1C2C" w:rsidRPr="00844AD8" w:rsidRDefault="002F1C2C" w:rsidP="002F1C2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 w:rsidRPr="00844AD8">
        <w:rPr>
          <w:rFonts w:ascii="Times New Roman" w:eastAsia="Times New Roman" w:hAnsi="Times New Roman" w:cs="Times New Roman"/>
          <w:b/>
          <w:i/>
          <w:lang w:eastAsia="sk-SK"/>
        </w:rPr>
        <w:t>Okruh dotknutých osôb podľa týchto Zásad</w:t>
      </w:r>
    </w:p>
    <w:p w:rsidR="002F1C2C" w:rsidRPr="00844AD8" w:rsidRDefault="002F1C2C" w:rsidP="002F1C2C">
      <w:pPr>
        <w:pStyle w:val="Listaszerbekezds"/>
        <w:tabs>
          <w:tab w:val="left" w:pos="4140"/>
          <w:tab w:val="left" w:pos="4320"/>
          <w:tab w:val="left" w:pos="4500"/>
        </w:tabs>
        <w:spacing w:after="0" w:line="240" w:lineRule="auto"/>
        <w:ind w:left="426"/>
        <w:jc w:val="both"/>
        <w:rPr>
          <w:rFonts w:ascii="Noway-Light" w:eastAsia="Times New Roman" w:hAnsi="Noway-Light" w:cs="Arial"/>
          <w:color w:val="333333"/>
          <w:lang w:eastAsia="sk-SK"/>
        </w:rPr>
      </w:pPr>
    </w:p>
    <w:p w:rsidR="00E4242F" w:rsidRPr="00844AD8" w:rsidRDefault="00E4242F" w:rsidP="00E4242F">
      <w:pPr>
        <w:pStyle w:val="Listaszerbekezds"/>
        <w:numPr>
          <w:ilvl w:val="0"/>
          <w:numId w:val="21"/>
        </w:numPr>
        <w:tabs>
          <w:tab w:val="left" w:pos="4140"/>
          <w:tab w:val="left" w:pos="432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Pre účely </w:t>
      </w:r>
      <w:r w:rsidR="002F1C2C" w:rsidRPr="00844AD8">
        <w:rPr>
          <w:rFonts w:ascii="Times New Roman" w:eastAsia="Times New Roman" w:hAnsi="Times New Roman" w:cs="Times New Roman"/>
          <w:color w:val="333333"/>
          <w:lang w:eastAsia="sk-SK"/>
        </w:rPr>
        <w:t>týchto Z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ásad sa za </w:t>
      </w:r>
      <w:r w:rsidRPr="0077735A">
        <w:rPr>
          <w:rFonts w:ascii="Times New Roman" w:eastAsia="Times New Roman" w:hAnsi="Times New Roman" w:cs="Times New Roman"/>
          <w:b/>
          <w:color w:val="333333"/>
          <w:lang w:eastAsia="sk-SK"/>
        </w:rPr>
        <w:t>zamestnanca</w:t>
      </w:r>
      <w:r w:rsidR="00A351CC" w:rsidRPr="0077735A">
        <w:rPr>
          <w:rFonts w:ascii="Times New Roman" w:eastAsia="Times New Roman" w:hAnsi="Times New Roman" w:cs="Times New Roman"/>
          <w:b/>
          <w:color w:val="333333"/>
          <w:lang w:eastAsia="sk-SK"/>
        </w:rPr>
        <w:t>/pracovníka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 považuje osoba, zamestnaná v</w:t>
      </w:r>
      <w:r w:rsidR="00B15DC5">
        <w:rPr>
          <w:rFonts w:ascii="Times New Roman" w:eastAsia="Times New Roman" w:hAnsi="Times New Roman" w:cs="Times New Roman"/>
          <w:color w:val="333333"/>
          <w:lang w:eastAsia="sk-SK"/>
        </w:rPr>
        <w:t> ZK DS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>, členov</w:t>
      </w:r>
      <w:r w:rsidR="00A351CC">
        <w:rPr>
          <w:rFonts w:ascii="Times New Roman" w:eastAsia="Times New Roman" w:hAnsi="Times New Roman" w:cs="Times New Roman"/>
          <w:color w:val="333333"/>
          <w:lang w:eastAsia="sk-SK"/>
        </w:rPr>
        <w:t>ia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  <w:r w:rsidR="002F1C2C"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štatutárneho orgánu </w:t>
      </w:r>
      <w:r w:rsidR="00B15DC5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2F1C2C"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, sekretariátu </w:t>
      </w:r>
      <w:r w:rsidR="00B15DC5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2F1C2C"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  <w:r w:rsidR="008C3141">
        <w:rPr>
          <w:rFonts w:ascii="Times New Roman" w:eastAsia="Times New Roman" w:hAnsi="Times New Roman" w:cs="Times New Roman"/>
          <w:color w:val="333333"/>
          <w:lang w:eastAsia="sk-SK"/>
        </w:rPr>
        <w:t xml:space="preserve">kontrolného a dozorného orgánu </w:t>
      </w:r>
      <w:r w:rsidR="00B15DC5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, v pracovnom pomere na plný alebo čiastočný úväzok, osoby pracujúce pre </w:t>
      </w:r>
      <w:r w:rsidR="00B15DC5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 na základe dohôd o prácach vykonávaných mimo pracovného pomeru, brigádnikov, dobrovoľníkov a do </w:t>
      </w:r>
      <w:r w:rsidR="00B15DC5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 dočasne pridelených zamestnancov na základe zmluvy o personálnom leasingu, prípadne aj sezónnych pracovníkov</w:t>
      </w:r>
      <w:r w:rsidR="00A351CC">
        <w:rPr>
          <w:rFonts w:ascii="Times New Roman" w:eastAsia="Times New Roman" w:hAnsi="Times New Roman" w:cs="Times New Roman"/>
          <w:color w:val="333333"/>
          <w:lang w:eastAsia="sk-SK"/>
        </w:rPr>
        <w:t xml:space="preserve"> alebo samostatne zárobkovo činných osôb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>.</w:t>
      </w:r>
    </w:p>
    <w:p w:rsidR="00215465" w:rsidRPr="00844AD8" w:rsidRDefault="00215465" w:rsidP="00215465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lang w:eastAsia="cs-CZ"/>
        </w:rPr>
      </w:pPr>
    </w:p>
    <w:p w:rsidR="002F1C2C" w:rsidRPr="00844AD8" w:rsidRDefault="002F1C2C" w:rsidP="002F1C2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44AD8">
        <w:rPr>
          <w:rFonts w:ascii="Times New Roman" w:eastAsia="Times New Roman" w:hAnsi="Times New Roman" w:cs="Times New Roman"/>
          <w:b/>
          <w:lang w:eastAsia="sk-SK"/>
        </w:rPr>
        <w:t>II.</w:t>
      </w:r>
    </w:p>
    <w:p w:rsidR="002F1C2C" w:rsidRPr="00844AD8" w:rsidRDefault="00844AD8" w:rsidP="002F1C2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>Rozsah</w:t>
      </w:r>
      <w:r w:rsidR="00845B55" w:rsidRPr="00844AD8">
        <w:rPr>
          <w:rFonts w:ascii="Times New Roman" w:eastAsia="Times New Roman" w:hAnsi="Times New Roman" w:cs="Times New Roman"/>
          <w:b/>
          <w:i/>
          <w:lang w:eastAsia="sk-SK"/>
        </w:rPr>
        <w:t xml:space="preserve"> spracovávaných osobných údajov</w:t>
      </w:r>
    </w:p>
    <w:p w:rsidR="002F1C2C" w:rsidRPr="00215465" w:rsidRDefault="002F1C2C" w:rsidP="00215465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lang w:eastAsia="cs-CZ"/>
        </w:rPr>
      </w:pPr>
    </w:p>
    <w:p w:rsidR="00215465" w:rsidRPr="00215465" w:rsidRDefault="00215465" w:rsidP="002F1C2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 xml:space="preserve">Poskytnutím  </w:t>
      </w:r>
      <w:r w:rsidR="002F1C2C" w:rsidRPr="00844AD8">
        <w:rPr>
          <w:rFonts w:ascii="Times New Roman" w:eastAsia="Times New Roman" w:hAnsi="Times New Roman" w:cs="Times New Roman"/>
          <w:lang w:eastAsia="cs-CZ"/>
        </w:rPr>
        <w:t xml:space="preserve">osobných 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údajov zo strany </w:t>
      </w:r>
      <w:r w:rsidR="002F1C2C" w:rsidRPr="00844AD8">
        <w:rPr>
          <w:rFonts w:ascii="Times New Roman" w:eastAsia="Times New Roman" w:hAnsi="Times New Roman" w:cs="Times New Roman"/>
          <w:lang w:eastAsia="cs-CZ"/>
        </w:rPr>
        <w:t>z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amestnanca, dochádza k: </w:t>
      </w:r>
    </w:p>
    <w:p w:rsidR="00215465" w:rsidRPr="00215465" w:rsidRDefault="00215465" w:rsidP="002154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215465" w:rsidP="00215465">
      <w:pPr>
        <w:numPr>
          <w:ilvl w:val="0"/>
          <w:numId w:val="14"/>
        </w:numPr>
        <w:spacing w:after="0" w:line="240" w:lineRule="auto"/>
        <w:ind w:left="851" w:hanging="14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 xml:space="preserve">získaniu osobných údajov </w:t>
      </w:r>
      <w:r w:rsidR="00845B55" w:rsidRPr="00844AD8">
        <w:rPr>
          <w:rFonts w:ascii="Times New Roman" w:eastAsia="Times New Roman" w:hAnsi="Times New Roman" w:cs="Times New Roman"/>
          <w:lang w:eastAsia="cs-CZ"/>
        </w:rPr>
        <w:t>z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amestnanca ako dotknutej fyzickej osoby, a </w:t>
      </w:r>
    </w:p>
    <w:p w:rsidR="00215465" w:rsidRPr="00215465" w:rsidRDefault="00215465" w:rsidP="00215465">
      <w:pPr>
        <w:numPr>
          <w:ilvl w:val="0"/>
          <w:numId w:val="14"/>
        </w:numPr>
        <w:spacing w:after="0" w:line="240" w:lineRule="auto"/>
        <w:ind w:left="851" w:hanging="14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 xml:space="preserve">k ich následnému spracovávaniu zo strany Zamestnávateľa ako prevádzkovateľa, </w:t>
      </w:r>
    </w:p>
    <w:p w:rsidR="00215465" w:rsidRPr="00215465" w:rsidRDefault="00215465" w:rsidP="0021546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215465" w:rsidP="008C314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v zmysle Nariadenia Európskeho parlamentu a Rady (EÚ) 2016/679 z 27. apríla 2016 o ochrane fyzických osôb pri spracúvaní osobných údajov a o voľnom pohybe takýchto údajov, ktorým sa zrušuje smernica 95/46/ES /ďalej len ako „</w:t>
      </w:r>
      <w:r w:rsidRPr="00215465">
        <w:rPr>
          <w:rFonts w:ascii="Times New Roman" w:eastAsia="Times New Roman" w:hAnsi="Times New Roman" w:cs="Times New Roman"/>
          <w:b/>
          <w:lang w:eastAsia="cs-CZ"/>
        </w:rPr>
        <w:t>GDPR</w:t>
      </w:r>
      <w:r w:rsidRPr="00215465">
        <w:rPr>
          <w:rFonts w:ascii="Times New Roman" w:eastAsia="Times New Roman" w:hAnsi="Times New Roman" w:cs="Times New Roman"/>
          <w:lang w:eastAsia="cs-CZ"/>
        </w:rPr>
        <w:t>“/.</w:t>
      </w:r>
    </w:p>
    <w:p w:rsidR="00215465" w:rsidRPr="00215465" w:rsidRDefault="00215465" w:rsidP="00845B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215465" w:rsidP="00845B5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 xml:space="preserve">Zamestnávateľ ako prevádzkovateľ spracováva osobné údaje Zamestnanca v </w:t>
      </w:r>
      <w:r w:rsidRPr="00215465">
        <w:rPr>
          <w:rFonts w:ascii="Times New Roman" w:eastAsia="Times New Roman" w:hAnsi="Times New Roman" w:cs="Times New Roman"/>
          <w:b/>
          <w:lang w:eastAsia="cs-CZ"/>
        </w:rPr>
        <w:t>rozsahu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215465" w:rsidRPr="00215465" w:rsidRDefault="00215465" w:rsidP="0021546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lang w:eastAsia="cs-CZ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801"/>
        <w:gridCol w:w="5055"/>
      </w:tblGrid>
      <w:tr w:rsidR="00215465" w:rsidRPr="00215465" w:rsidTr="00844AD8">
        <w:trPr>
          <w:trHeight w:val="10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5" w:rsidRPr="00844AD8" w:rsidRDefault="00845B55" w:rsidP="00245E52">
            <w:pPr>
              <w:numPr>
                <w:ilvl w:val="0"/>
                <w:numId w:val="15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Osobné kontaktné údaje - napríklad Vaše meno,</w:t>
            </w:r>
            <w:r w:rsidR="00844AD8"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priezvisko,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adresa</w:t>
            </w:r>
            <w:r w:rsidR="00844AD8"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bydliska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, emailová adresa, telefónne číslo</w:t>
            </w:r>
            <w:r w:rsidR="00844AD8"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,</w:t>
            </w:r>
          </w:p>
          <w:p w:rsidR="00245E52" w:rsidRPr="00844AD8" w:rsidRDefault="00245E52" w:rsidP="00245E52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45E52" w:rsidRPr="00844AD8" w:rsidRDefault="00245E52" w:rsidP="00245E52">
            <w:pPr>
              <w:numPr>
                <w:ilvl w:val="0"/>
                <w:numId w:val="15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Osobné údaje - napríklad pohlavie, rodinný stav, dátum narodenia, národnosť a rodné číslo (resp. národné identifikačné číslo), fotografia</w:t>
            </w:r>
            <w:r w:rsidR="00DD241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ako aj iné prejavy osobnosti priamo súvisiacich </w:t>
            </w:r>
            <w:r w:rsidR="00BC73FB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s výkonom pracovných činností vo vzťahu</w:t>
            </w:r>
            <w:r w:rsidR="00DD241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so športovými podujatiami, ktorých sa účastní a/alebo organizuje </w:t>
            </w:r>
            <w:r w:rsidR="00B15DC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ZK DS</w:t>
            </w:r>
            <w:r w:rsidR="00DD241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</w:t>
            </w:r>
          </w:p>
          <w:p w:rsidR="00845B55" w:rsidRPr="00215465" w:rsidRDefault="00845B55" w:rsidP="00245E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5" w:rsidRPr="00844AD8" w:rsidRDefault="00845B55" w:rsidP="00845B55">
            <w:pPr>
              <w:numPr>
                <w:ilvl w:val="0"/>
                <w:numId w:val="15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Pracovné kontaktné údaje - napríklad adresa firmy, pracovná emailová adresa a telefónne číslo, miesto výkonu práce</w:t>
            </w:r>
            <w:r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;</w:t>
            </w:r>
          </w:p>
          <w:p w:rsidR="00245E52" w:rsidRPr="00844AD8" w:rsidRDefault="00245E52" w:rsidP="00245E52">
            <w:pPr>
              <w:spacing w:after="0" w:line="240" w:lineRule="auto"/>
              <w:ind w:left="23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45E52" w:rsidRPr="00844AD8" w:rsidRDefault="00245E52" w:rsidP="00845B55">
            <w:pPr>
              <w:numPr>
                <w:ilvl w:val="0"/>
                <w:numId w:val="15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Zmluvné údaje - napríklad obsah pracovnej</w:t>
            </w:r>
            <w:r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,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</w:t>
            </w:r>
            <w:r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či inej 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zmluvy</w:t>
            </w:r>
            <w:r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, </w:t>
            </w:r>
            <w:r w:rsidR="008C3141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ktorá zakladá právny vzťah s</w:t>
            </w:r>
            <w:r w:rsidR="00B15DC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 ZK DS</w:t>
            </w:r>
          </w:p>
          <w:p w:rsidR="00845B55" w:rsidRPr="00844AD8" w:rsidRDefault="00845B55" w:rsidP="00245E52">
            <w:pPr>
              <w:spacing w:after="0" w:line="240" w:lineRule="auto"/>
              <w:ind w:left="23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845B55" w:rsidRPr="00215465" w:rsidRDefault="00845B55" w:rsidP="00245E52">
            <w:pPr>
              <w:spacing w:after="0" w:line="240" w:lineRule="auto"/>
              <w:ind w:left="23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45E52" w:rsidRPr="00844AD8" w:rsidTr="00844AD8">
        <w:trPr>
          <w:trHeight w:val="833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2" w:rsidRPr="00844AD8" w:rsidRDefault="00245E52" w:rsidP="00245E52">
            <w:pPr>
              <w:numPr>
                <w:ilvl w:val="0"/>
                <w:numId w:val="15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lastRenderedPageBreak/>
              <w:t>Informácie o členoch rodiny a rodinných príslušníkoch - napríklad kontakt pre prípad núdze, údaje o partneroch a deťoch z dôvodu uplatnenia si daňových zvýhodnení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2" w:rsidRPr="00844AD8" w:rsidRDefault="00245E52" w:rsidP="00845B55">
            <w:pPr>
              <w:numPr>
                <w:ilvl w:val="0"/>
                <w:numId w:val="15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Platobné informácie - napríklad číslo bankového účtu a žiadosti o náhradu výdavkov a platieb;</w:t>
            </w:r>
          </w:p>
        </w:tc>
      </w:tr>
      <w:tr w:rsidR="00245E52" w:rsidRPr="00844AD8" w:rsidTr="00844AD8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2" w:rsidRPr="00844AD8" w:rsidRDefault="00245E52" w:rsidP="00245E52">
            <w:pPr>
              <w:numPr>
                <w:ilvl w:val="0"/>
                <w:numId w:val="15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Podrobnosti o Vašej pozícii - napríklad názov pozície, oddelenie, zaradenie a zodpovednosti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2" w:rsidRPr="00844AD8" w:rsidRDefault="00D1629F" w:rsidP="00245E52">
            <w:pPr>
              <w:numPr>
                <w:ilvl w:val="0"/>
                <w:numId w:val="15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Informácie týkajúce sa odmeňovania, dôchodkového zabezpečenia a iných výhod - napríklad Vaša mzda, dohodnuté bonusy, firemné vozidlo a penzijný plán</w:t>
            </w:r>
          </w:p>
        </w:tc>
      </w:tr>
      <w:tr w:rsidR="00245E52" w:rsidRPr="00844AD8" w:rsidTr="00844AD8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2" w:rsidRPr="00844AD8" w:rsidRDefault="00D1629F" w:rsidP="00245E52">
            <w:pPr>
              <w:numPr>
                <w:ilvl w:val="0"/>
                <w:numId w:val="15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Podrobnosti ohľadom odpracovaných hodín, dovolenky a (lekárskeho) voľna (PN) - napríklad Váš pracovný rozvrh, nárok na dovolenku, neprítomnosť z dôvodu 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2" w:rsidRPr="00844AD8" w:rsidRDefault="00D1629F" w:rsidP="00245E52">
            <w:pPr>
              <w:numPr>
                <w:ilvl w:val="0"/>
                <w:numId w:val="15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Informácie týkajúce sa vzdelania, odbornej prípravy a kariérneho rozvoja - napríklad informácie o Vašom predchádzajúcom vzdelaní a odborné pozadie, akékoľvek kurzy alebo školenia, ktoré ste absolvovali, resp. získané certifikáty</w:t>
            </w:r>
          </w:p>
        </w:tc>
      </w:tr>
      <w:tr w:rsidR="00245E52" w:rsidRPr="00844AD8" w:rsidTr="00844AD8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2" w:rsidRPr="00844AD8" w:rsidRDefault="00D1629F" w:rsidP="00245E52">
            <w:pPr>
              <w:numPr>
                <w:ilvl w:val="0"/>
                <w:numId w:val="15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Výkon a hodnotenia - napríklad obsah Vašich hodnotení výkonu, číselné a iné informácie súvisiace s Vašim pracovným výkonom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2" w:rsidRPr="00844AD8" w:rsidRDefault="00D1629F" w:rsidP="008C3141">
            <w:pPr>
              <w:numPr>
                <w:ilvl w:val="0"/>
                <w:numId w:val="15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Zverený majetok - napríklad informácie o majetku </w:t>
            </w:r>
            <w:r w:rsidR="00B15DC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ZK DS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, ktorý vám bol poskytnutý na používanie, ako napr. firemný telefón, motorové vozidlo alebo notebook</w:t>
            </w:r>
          </w:p>
        </w:tc>
      </w:tr>
      <w:tr w:rsidR="00D1629F" w:rsidRPr="00844AD8" w:rsidTr="00844AD8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F" w:rsidRPr="00844AD8" w:rsidRDefault="00D1629F" w:rsidP="00D1629F">
            <w:pPr>
              <w:numPr>
                <w:ilvl w:val="0"/>
                <w:numId w:val="15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Údaje o korešpondencii a komunikácii - napríklad e-mailová korešpondencia z pracovnej alebo súkromnej e-mailovej adresy, internetové dátové prenosy a IP adresa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F" w:rsidRPr="00844AD8" w:rsidRDefault="00D1629F" w:rsidP="00D1629F">
            <w:pPr>
              <w:numPr>
                <w:ilvl w:val="0"/>
                <w:numId w:val="15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Digitálne prístupové práva - napríklad Vaše prístupové práva k rôznym aplikáciám v rámci IT infraštruktúry zamestnávateľa</w:t>
            </w:r>
          </w:p>
        </w:tc>
      </w:tr>
      <w:tr w:rsidR="00D1629F" w:rsidRPr="00844AD8" w:rsidTr="00844AD8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F" w:rsidRPr="00844AD8" w:rsidRDefault="00D1629F" w:rsidP="00D1629F">
            <w:pPr>
              <w:numPr>
                <w:ilvl w:val="0"/>
                <w:numId w:val="15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Informácie týkajúce sa bezpečnosti - napríklad číslo Vašej prístupovej karty, informácie o tom, či sa nachádzate v budove a záznamy CCTV (uzavretý televízny okruh);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F" w:rsidRPr="00844AD8" w:rsidRDefault="00D1629F" w:rsidP="00245E52">
            <w:pPr>
              <w:numPr>
                <w:ilvl w:val="0"/>
                <w:numId w:val="15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Údaje pre účely zabezpečenia zdravotnej služby – napríklad informácie o posúdené spôsobilosti na výkon práce</w:t>
            </w:r>
          </w:p>
        </w:tc>
      </w:tr>
      <w:tr w:rsidR="00D1629F" w:rsidRPr="00844AD8" w:rsidTr="00844AD8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F" w:rsidRPr="00844AD8" w:rsidRDefault="00D1629F" w:rsidP="00D1629F">
            <w:pPr>
              <w:numPr>
                <w:ilvl w:val="0"/>
                <w:numId w:val="15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Údaje potrebné pre účely úrazového poistenia - napríklad meno, pracovná pozícia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9F" w:rsidRPr="00844AD8" w:rsidRDefault="00D1629F" w:rsidP="00245E52">
            <w:pPr>
              <w:numPr>
                <w:ilvl w:val="0"/>
                <w:numId w:val="15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Vaše citlivé osobné údaje budeme spracovávať len na účely striktne spojené s riadnym výkonom našich povinností ako Váš </w:t>
            </w:r>
            <w:r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amestnávateľ a v rozsahu, ktorý umožňujú alebo vyžadujú platné právne predpisy. Budeme spracovávať tieto typy citlivých osobných údajov:</w:t>
            </w:r>
          </w:p>
          <w:p w:rsidR="00D1629F" w:rsidRPr="00844AD8" w:rsidRDefault="00D1629F" w:rsidP="00D1629F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ind w:left="884" w:hanging="425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údaje o Vašom zdravotnom stave</w:t>
            </w:r>
          </w:p>
          <w:p w:rsidR="00D1629F" w:rsidRPr="00844AD8" w:rsidRDefault="00D1629F" w:rsidP="00D1629F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215465" w:rsidRPr="00215465" w:rsidTr="00844AD8">
        <w:trPr>
          <w:trHeight w:val="364"/>
        </w:trPr>
        <w:tc>
          <w:tcPr>
            <w:tcW w:w="4801" w:type="dxa"/>
            <w:tcBorders>
              <w:top w:val="single" w:sz="4" w:space="0" w:color="auto"/>
            </w:tcBorders>
          </w:tcPr>
          <w:p w:rsidR="00215465" w:rsidRPr="00215465" w:rsidRDefault="00215465" w:rsidP="0021546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5465" w:rsidRPr="00215465" w:rsidRDefault="00215465" w:rsidP="00215465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844AD8" w:rsidRDefault="00844AD8" w:rsidP="00844AD8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cs-CZ"/>
        </w:rPr>
      </w:pPr>
    </w:p>
    <w:p w:rsidR="00844AD8" w:rsidRDefault="00844AD8" w:rsidP="00844AD8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cs-CZ"/>
        </w:rPr>
      </w:pPr>
    </w:p>
    <w:p w:rsidR="00A804CB" w:rsidRPr="00844AD8" w:rsidRDefault="00A804CB" w:rsidP="00A804CB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44AD8">
        <w:rPr>
          <w:rFonts w:ascii="Times New Roman" w:eastAsia="Times New Roman" w:hAnsi="Times New Roman" w:cs="Times New Roman"/>
          <w:b/>
          <w:lang w:eastAsia="sk-SK"/>
        </w:rPr>
        <w:t>II</w:t>
      </w:r>
      <w:r>
        <w:rPr>
          <w:rFonts w:ascii="Times New Roman" w:eastAsia="Times New Roman" w:hAnsi="Times New Roman" w:cs="Times New Roman"/>
          <w:b/>
          <w:lang w:eastAsia="sk-SK"/>
        </w:rPr>
        <w:t>I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:rsidR="00844AD8" w:rsidRPr="00626529" w:rsidRDefault="00A804CB" w:rsidP="00626529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Právny základ a účel spracovávania osobných údajov </w:t>
      </w:r>
    </w:p>
    <w:p w:rsidR="00844AD8" w:rsidRDefault="00844AD8" w:rsidP="00844AD8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cs-CZ"/>
        </w:rPr>
      </w:pPr>
    </w:p>
    <w:p w:rsidR="00215465" w:rsidRPr="00626529" w:rsidRDefault="00215465" w:rsidP="00A804CB">
      <w:pPr>
        <w:pStyle w:val="Listaszerbekezds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626529">
        <w:rPr>
          <w:rFonts w:ascii="Times New Roman" w:eastAsia="Times New Roman" w:hAnsi="Times New Roman" w:cs="Times New Roman"/>
          <w:lang w:eastAsia="cs-CZ"/>
        </w:rPr>
        <w:t xml:space="preserve">Právny základ, podľa ktorého Zamestnávateľ spracováva osobné údaje </w:t>
      </w:r>
      <w:r w:rsidR="00626529" w:rsidRPr="00626529">
        <w:rPr>
          <w:rFonts w:ascii="Times New Roman" w:eastAsia="Times New Roman" w:hAnsi="Times New Roman" w:cs="Times New Roman"/>
          <w:lang w:eastAsia="cs-CZ"/>
        </w:rPr>
        <w:t>z</w:t>
      </w:r>
      <w:r w:rsidRPr="00626529">
        <w:rPr>
          <w:rFonts w:ascii="Times New Roman" w:eastAsia="Times New Roman" w:hAnsi="Times New Roman" w:cs="Times New Roman"/>
          <w:lang w:eastAsia="cs-CZ"/>
        </w:rPr>
        <w:t xml:space="preserve">amestnanca je založený na tom, že tieto osobné údaje </w:t>
      </w:r>
      <w:r w:rsidR="00626529" w:rsidRPr="00626529">
        <w:rPr>
          <w:rFonts w:ascii="Times New Roman" w:eastAsia="Times New Roman" w:hAnsi="Times New Roman" w:cs="Times New Roman"/>
          <w:lang w:eastAsia="cs-CZ"/>
        </w:rPr>
        <w:t>z</w:t>
      </w:r>
      <w:r w:rsidRPr="00626529">
        <w:rPr>
          <w:rFonts w:ascii="Times New Roman" w:eastAsia="Times New Roman" w:hAnsi="Times New Roman" w:cs="Times New Roman"/>
          <w:lang w:eastAsia="cs-CZ"/>
        </w:rPr>
        <w:t xml:space="preserve">amestnanca: </w:t>
      </w:r>
    </w:p>
    <w:p w:rsidR="00215465" w:rsidRPr="00215465" w:rsidRDefault="00215465" w:rsidP="002154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9733E8" w:rsidP="00626529">
      <w:pPr>
        <w:numPr>
          <w:ilvl w:val="0"/>
          <w:numId w:val="16"/>
        </w:num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sú nevyhnutné na </w:t>
      </w:r>
      <w:r w:rsidRPr="008159E0">
        <w:rPr>
          <w:rFonts w:ascii="Times New Roman" w:eastAsia="Times New Roman" w:hAnsi="Times New Roman" w:cs="Times New Roman"/>
          <w:b/>
          <w:lang w:eastAsia="cs-CZ"/>
        </w:rPr>
        <w:t>riadne plnenie pracovnej, či inej zmluvy</w:t>
      </w:r>
      <w:r>
        <w:rPr>
          <w:rFonts w:ascii="Times New Roman" w:eastAsia="Times New Roman" w:hAnsi="Times New Roman" w:cs="Times New Roman"/>
          <w:lang w:eastAsia="cs-CZ"/>
        </w:rPr>
        <w:t xml:space="preserve"> uzatvorenej so zamestnancom a to za účelom</w:t>
      </w:r>
      <w:r w:rsidR="00215465" w:rsidRPr="00215465">
        <w:rPr>
          <w:rFonts w:ascii="Times New Roman" w:eastAsia="Times New Roman" w:hAnsi="Times New Roman" w:cs="Times New Roman"/>
          <w:bCs/>
          <w:lang w:eastAsia="cs-CZ"/>
        </w:rPr>
        <w:t>:</w:t>
      </w:r>
    </w:p>
    <w:p w:rsidR="008159E0" w:rsidRPr="008159E0" w:rsidRDefault="008159E0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Zabezpečenia</w:t>
      </w:r>
      <w:r w:rsidRPr="008159E0">
        <w:rPr>
          <w:rFonts w:ascii="Times New Roman" w:eastAsia="Times New Roman" w:hAnsi="Times New Roman" w:cs="Times New Roman"/>
          <w:lang w:eastAsia="cs-CZ"/>
        </w:rPr>
        <w:t xml:space="preserve"> komunikač</w:t>
      </w:r>
      <w:r>
        <w:rPr>
          <w:rFonts w:ascii="Times New Roman" w:eastAsia="Times New Roman" w:hAnsi="Times New Roman" w:cs="Times New Roman"/>
          <w:lang w:eastAsia="cs-CZ"/>
        </w:rPr>
        <w:t>ných a informačných technológií (</w:t>
      </w:r>
      <w:r w:rsidRPr="008159E0">
        <w:rPr>
          <w:rFonts w:ascii="Times New Roman" w:eastAsia="Times New Roman" w:hAnsi="Times New Roman" w:cs="Times New Roman"/>
          <w:i/>
          <w:lang w:eastAsia="cs-CZ"/>
        </w:rPr>
        <w:t xml:space="preserve">Poskytnutie  IT vybavenia a služby, ktoré zamestnanec potrebuje pre výkon svojich povinností pre </w:t>
      </w:r>
      <w:r w:rsidR="005A1BB1">
        <w:rPr>
          <w:rFonts w:ascii="Times New Roman" w:eastAsia="Times New Roman" w:hAnsi="Times New Roman" w:cs="Times New Roman"/>
          <w:i/>
          <w:lang w:eastAsia="cs-CZ"/>
        </w:rPr>
        <w:t>ZK DS</w:t>
      </w:r>
      <w:r w:rsidRPr="008159E0">
        <w:rPr>
          <w:rFonts w:ascii="Times New Roman" w:eastAsia="Times New Roman" w:hAnsi="Times New Roman" w:cs="Times New Roman"/>
          <w:i/>
          <w:lang w:eastAsia="cs-CZ"/>
        </w:rPr>
        <w:t>, ako napr. pracovný mobilný telefón alebo emailové konto</w:t>
      </w:r>
      <w:r>
        <w:rPr>
          <w:rFonts w:ascii="Times New Roman" w:eastAsia="Times New Roman" w:hAnsi="Times New Roman" w:cs="Times New Roman"/>
          <w:lang w:eastAsia="cs-CZ"/>
        </w:rPr>
        <w:t>),</w:t>
      </w:r>
    </w:p>
    <w:p w:rsidR="008159E0" w:rsidRPr="008159E0" w:rsidRDefault="008159E0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Riadenia</w:t>
      </w:r>
      <w:r w:rsidRPr="008159E0">
        <w:rPr>
          <w:rFonts w:ascii="Times New Roman" w:eastAsia="Times New Roman" w:hAnsi="Times New Roman" w:cs="Times New Roman"/>
          <w:lang w:eastAsia="cs-CZ"/>
        </w:rPr>
        <w:t xml:space="preserve"> výkonu </w:t>
      </w:r>
      <w:r>
        <w:rPr>
          <w:rFonts w:ascii="Times New Roman" w:eastAsia="Times New Roman" w:hAnsi="Times New Roman" w:cs="Times New Roman"/>
          <w:lang w:eastAsia="cs-CZ"/>
        </w:rPr>
        <w:t xml:space="preserve">činnosti zamestnanca </w:t>
      </w:r>
      <w:r w:rsidRPr="008159E0">
        <w:rPr>
          <w:rFonts w:ascii="Times New Roman" w:eastAsia="Times New Roman" w:hAnsi="Times New Roman" w:cs="Times New Roman"/>
          <w:lang w:eastAsia="cs-CZ"/>
        </w:rPr>
        <w:t>a</w:t>
      </w:r>
      <w:r>
        <w:rPr>
          <w:rFonts w:ascii="Times New Roman" w:eastAsia="Times New Roman" w:hAnsi="Times New Roman" w:cs="Times New Roman"/>
          <w:lang w:eastAsia="cs-CZ"/>
        </w:rPr>
        <w:t xml:space="preserve"> jeho vzdelávania</w:t>
      </w:r>
      <w:r w:rsidRPr="008159E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(</w:t>
      </w:r>
      <w:r w:rsidRPr="008159E0">
        <w:rPr>
          <w:rFonts w:ascii="Times New Roman" w:eastAsia="Times New Roman" w:hAnsi="Times New Roman" w:cs="Times New Roman"/>
          <w:i/>
          <w:lang w:eastAsia="cs-CZ"/>
        </w:rPr>
        <w:t>hodnotenie výkonu zamestnanca prípadné zvyšovanie a udržovanie kvalifikácie zamestnanca prostredníctvom kurzov a školení</w:t>
      </w:r>
      <w:r>
        <w:rPr>
          <w:rFonts w:ascii="Times New Roman" w:eastAsia="Times New Roman" w:hAnsi="Times New Roman" w:cs="Times New Roman"/>
          <w:lang w:eastAsia="cs-CZ"/>
        </w:rPr>
        <w:t>),</w:t>
      </w:r>
    </w:p>
    <w:p w:rsidR="008E6BB7" w:rsidRPr="008E6BB7" w:rsidRDefault="008159E0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Udržiavania zdravého a bezpečného prac</w:t>
      </w:r>
      <w:r w:rsidR="008E6BB7">
        <w:rPr>
          <w:rFonts w:ascii="Noway-Medium" w:eastAsia="Times New Roman" w:hAnsi="Noway-Medium" w:cs="Arial"/>
          <w:color w:val="333333"/>
          <w:lang w:eastAsia="sk-SK"/>
        </w:rPr>
        <w:t>ovného prostredia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(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monitoring </w:t>
      </w:r>
      <w:r w:rsidRPr="00215465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>
        <w:rPr>
          <w:rFonts w:ascii="Noway-Light" w:eastAsia="Times New Roman" w:hAnsi="Noway-Light" w:cs="Arial"/>
          <w:color w:val="333333"/>
          <w:lang w:eastAsia="sk-SK"/>
        </w:rPr>
        <w:t>kvality bezpečnosti a zdravia pri práci</w:t>
      </w:r>
      <w:r w:rsidRPr="00215465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 w:rsidR="008E6BB7">
        <w:rPr>
          <w:rFonts w:ascii="Noway-Light" w:eastAsia="Times New Roman" w:hAnsi="Noway-Light" w:cs="Arial"/>
          <w:color w:val="333333"/>
          <w:lang w:eastAsia="sk-SK"/>
        </w:rPr>
        <w:t>a identifikácia prípadných nepriaznivých vplyvov; uplatňovanie bezpečnostných opatrení, evidencia návštev pracoviska, bezpečnostné kamery),</w:t>
      </w:r>
      <w:r w:rsidR="008E6BB7" w:rsidRPr="00215465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:rsidR="008E6BB7" w:rsidRPr="00213071" w:rsidRDefault="008E6BB7" w:rsidP="00213071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Noway-Medium" w:eastAsia="Times New Roman" w:hAnsi="Noway-Medium" w:cs="Arial"/>
          <w:color w:val="333333"/>
          <w:lang w:eastAsia="sk-SK"/>
        </w:rPr>
        <w:lastRenderedPageBreak/>
        <w:t xml:space="preserve">Nábor </w:t>
      </w:r>
      <w:r>
        <w:rPr>
          <w:rFonts w:ascii="Noway-Medium" w:eastAsia="Times New Roman" w:hAnsi="Noway-Medium" w:cs="Arial"/>
          <w:color w:val="333333"/>
          <w:lang w:eastAsia="sk-SK"/>
        </w:rPr>
        <w:t>prípadných záujemcov o prácu v</w:t>
      </w:r>
      <w:r w:rsidR="00B15DC5">
        <w:rPr>
          <w:rFonts w:ascii="Noway-Medium" w:eastAsia="Times New Roman" w:hAnsi="Noway-Medium" w:cs="Arial"/>
          <w:color w:val="333333"/>
          <w:lang w:eastAsia="sk-SK"/>
        </w:rPr>
        <w:t> ZK DS</w:t>
      </w:r>
      <w:r w:rsidR="008C3141">
        <w:rPr>
          <w:rFonts w:ascii="Noway-Medium" w:eastAsia="Times New Roman" w:hAnsi="Noway-Medium" w:cs="Arial"/>
          <w:color w:val="333333"/>
          <w:lang w:eastAsia="sk-SK"/>
        </w:rPr>
        <w:t xml:space="preserve"> (</w:t>
      </w:r>
      <w:r w:rsidR="00B15DC5">
        <w:rPr>
          <w:rFonts w:ascii="Noway-Medium" w:eastAsia="Times New Roman" w:hAnsi="Noway-Medium" w:cs="Arial"/>
          <w:color w:val="333333"/>
          <w:lang w:eastAsia="sk-SK"/>
        </w:rPr>
        <w:t>ZK DS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spracováva osobné údaje </w:t>
      </w:r>
      <w:r w:rsidRPr="00215465">
        <w:rPr>
          <w:rFonts w:ascii="Noway-Light" w:eastAsia="Times New Roman" w:hAnsi="Noway-Light" w:cs="Arial"/>
          <w:color w:val="333333"/>
          <w:lang w:eastAsia="sk-SK"/>
        </w:rPr>
        <w:t xml:space="preserve">už keď sa </w:t>
      </w:r>
      <w:r>
        <w:rPr>
          <w:rFonts w:ascii="Noway-Light" w:eastAsia="Times New Roman" w:hAnsi="Noway-Light" w:cs="Arial"/>
          <w:color w:val="333333"/>
          <w:lang w:eastAsia="sk-SK"/>
        </w:rPr>
        <w:t>fyzická osoba uchádza</w:t>
      </w:r>
      <w:r w:rsidRPr="00215465">
        <w:rPr>
          <w:rFonts w:ascii="Noway-Light" w:eastAsia="Times New Roman" w:hAnsi="Noway-Light" w:cs="Arial"/>
          <w:color w:val="333333"/>
          <w:lang w:eastAsia="sk-SK"/>
        </w:rPr>
        <w:t xml:space="preserve"> o pracovnú pozíciu v rámci </w:t>
      </w:r>
      <w:r w:rsidR="00B15DC5">
        <w:rPr>
          <w:rFonts w:ascii="Noway-Light" w:eastAsia="Times New Roman" w:hAnsi="Noway-Light" w:cs="Arial"/>
          <w:color w:val="333333"/>
          <w:lang w:eastAsia="sk-SK"/>
        </w:rPr>
        <w:t>ZK DS</w:t>
      </w:r>
      <w:r w:rsidR="008C3141">
        <w:rPr>
          <w:rFonts w:ascii="Noway-Light" w:eastAsia="Times New Roman" w:hAnsi="Noway-Light" w:cs="Arial"/>
          <w:color w:val="333333"/>
          <w:lang w:eastAsia="sk-SK"/>
        </w:rPr>
        <w:t xml:space="preserve">), pričom </w:t>
      </w:r>
      <w:r w:rsidR="00B15DC5">
        <w:rPr>
          <w:rFonts w:ascii="Noway-Light" w:eastAsia="Times New Roman" w:hAnsi="Noway-Light" w:cs="Arial"/>
          <w:color w:val="333333"/>
          <w:lang w:eastAsia="sk-SK"/>
        </w:rPr>
        <w:t>ZK DS</w:t>
      </w:r>
      <w:r w:rsidR="008C3141">
        <w:rPr>
          <w:rFonts w:ascii="Noway-Light" w:eastAsia="Times New Roman" w:hAnsi="Noway-Light" w:cs="Arial"/>
          <w:color w:val="333333"/>
          <w:lang w:eastAsia="sk-SK"/>
        </w:rPr>
        <w:t xml:space="preserve"> je oprávnený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skontrolovať</w:t>
      </w:r>
      <w:r w:rsidRPr="00215465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>
        <w:rPr>
          <w:rFonts w:ascii="Noway-Light" w:eastAsia="Times New Roman" w:hAnsi="Noway-Light" w:cs="Arial"/>
          <w:color w:val="333333"/>
          <w:lang w:eastAsia="sk-SK"/>
        </w:rPr>
        <w:t>evidenciu zamestnancov na zistenie ne/vhodnosti</w:t>
      </w:r>
      <w:r w:rsidRPr="00215465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fyzickej osoby </w:t>
      </w:r>
      <w:r w:rsidRPr="00215465">
        <w:rPr>
          <w:rFonts w:ascii="Noway-Light" w:eastAsia="Times New Roman" w:hAnsi="Noway-Light" w:cs="Arial"/>
          <w:color w:val="333333"/>
          <w:lang w:eastAsia="sk-SK"/>
        </w:rPr>
        <w:t>na obsadeni</w:t>
      </w:r>
      <w:r w:rsidR="002067A4">
        <w:rPr>
          <w:rFonts w:ascii="Noway-Light" w:eastAsia="Times New Roman" w:hAnsi="Noway-Light" w:cs="Arial"/>
          <w:color w:val="333333"/>
          <w:lang w:eastAsia="sk-SK"/>
        </w:rPr>
        <w:t>e príslušného pracovného miesta,</w:t>
      </w:r>
    </w:p>
    <w:p w:rsidR="00215465" w:rsidRPr="00215465" w:rsidRDefault="00213071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Vedenia osobného spisu z</w:t>
      </w:r>
      <w:r w:rsidR="00215465" w:rsidRPr="00215465">
        <w:rPr>
          <w:rFonts w:ascii="Times New Roman" w:eastAsia="Times New Roman" w:hAnsi="Times New Roman" w:cs="Times New Roman"/>
          <w:bCs/>
          <w:lang w:eastAsia="cs-CZ"/>
        </w:rPr>
        <w:t>amestnanca</w:t>
      </w:r>
      <w:r w:rsidR="00D2114D">
        <w:rPr>
          <w:rFonts w:ascii="Times New Roman" w:eastAsia="Times New Roman" w:hAnsi="Times New Roman" w:cs="Times New Roman"/>
          <w:bCs/>
          <w:lang w:eastAsia="cs-CZ"/>
        </w:rPr>
        <w:t xml:space="preserve"> (</w:t>
      </w:r>
      <w:r w:rsidR="00D2114D" w:rsidRPr="00D2114D">
        <w:rPr>
          <w:rFonts w:ascii="Times New Roman" w:eastAsia="Times New Roman" w:hAnsi="Times New Roman" w:cs="Times New Roman"/>
          <w:bCs/>
          <w:i/>
          <w:lang w:eastAsia="cs-CZ"/>
        </w:rPr>
        <w:t>vrátane záznamov zamestnanca</w:t>
      </w:r>
      <w:r w:rsidR="00D2114D">
        <w:rPr>
          <w:rFonts w:ascii="Times New Roman" w:eastAsia="Times New Roman" w:hAnsi="Times New Roman" w:cs="Times New Roman"/>
          <w:bCs/>
          <w:lang w:eastAsia="cs-CZ"/>
        </w:rPr>
        <w:t>),</w:t>
      </w:r>
      <w:r w:rsidR="00215465" w:rsidRPr="00215465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:rsidR="00215465" w:rsidRPr="002067A4" w:rsidRDefault="00213071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E</w:t>
      </w:r>
      <w:r w:rsidR="00215465" w:rsidRPr="00215465">
        <w:rPr>
          <w:rFonts w:ascii="Times New Roman" w:eastAsia="Times New Roman" w:hAnsi="Times New Roman" w:cs="Times New Roman"/>
          <w:bCs/>
          <w:lang w:eastAsia="cs-CZ"/>
        </w:rPr>
        <w:t xml:space="preserve">videncie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všetkých </w:t>
      </w:r>
      <w:r w:rsidR="00D2114D">
        <w:rPr>
          <w:rFonts w:ascii="Times New Roman" w:eastAsia="Times New Roman" w:hAnsi="Times New Roman" w:cs="Times New Roman"/>
          <w:bCs/>
          <w:lang w:eastAsia="cs-CZ"/>
        </w:rPr>
        <w:t>pracovníkov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B15DC5">
        <w:rPr>
          <w:rFonts w:ascii="Times New Roman" w:eastAsia="Times New Roman" w:hAnsi="Times New Roman" w:cs="Times New Roman"/>
          <w:bCs/>
          <w:lang w:eastAsia="cs-CZ"/>
        </w:rPr>
        <w:t>ZK DS</w:t>
      </w:r>
      <w:r w:rsidR="00215465" w:rsidRPr="00215465">
        <w:rPr>
          <w:rFonts w:ascii="Times New Roman" w:eastAsia="Times New Roman" w:hAnsi="Times New Roman" w:cs="Times New Roman"/>
          <w:bCs/>
          <w:lang w:eastAsia="cs-CZ"/>
        </w:rPr>
        <w:t xml:space="preserve">, </w:t>
      </w:r>
    </w:p>
    <w:p w:rsidR="002067A4" w:rsidRPr="00215465" w:rsidRDefault="002067A4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Monitoringu kvality pracovnej činnosti pracovníka,</w:t>
      </w:r>
    </w:p>
    <w:p w:rsidR="00215465" w:rsidRPr="002067A4" w:rsidRDefault="00213071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Úhrada mzdy,</w:t>
      </w:r>
      <w:r w:rsidRPr="00215465">
        <w:rPr>
          <w:rFonts w:ascii="Noway-Medium" w:eastAsia="Times New Roman" w:hAnsi="Noway-Medium" w:cs="Arial"/>
          <w:color w:val="333333"/>
          <w:lang w:eastAsia="sk-SK"/>
        </w:rPr>
        <w:t xml:space="preserve"> dôchodku a poskytovanie ďalších výhod</w:t>
      </w:r>
      <w:r>
        <w:rPr>
          <w:rFonts w:ascii="Noway-Light" w:eastAsia="Times New Roman" w:hAnsi="Noway-Light" w:cs="Arial"/>
          <w:color w:val="333333"/>
          <w:lang w:eastAsia="sk-SK"/>
        </w:rPr>
        <w:t>, či náhrad, ktoré súvisia s pracovnou činnosťou zamestnanca</w:t>
      </w:r>
      <w:r w:rsidR="00215465" w:rsidRPr="00215465">
        <w:rPr>
          <w:rFonts w:ascii="Times New Roman" w:eastAsia="Times New Roman" w:hAnsi="Times New Roman" w:cs="Times New Roman"/>
          <w:bCs/>
          <w:lang w:eastAsia="cs-CZ"/>
        </w:rPr>
        <w:t>,</w:t>
      </w:r>
    </w:p>
    <w:p w:rsidR="002067A4" w:rsidRPr="00215465" w:rsidRDefault="002067A4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Vysielania pracovníka na pracovné cesty,</w:t>
      </w:r>
    </w:p>
    <w:p w:rsidR="00215465" w:rsidRPr="002067A4" w:rsidRDefault="00D2114D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I</w:t>
      </w:r>
      <w:r w:rsidR="00215465" w:rsidRPr="00215465">
        <w:rPr>
          <w:rFonts w:ascii="Times New Roman" w:eastAsia="Times New Roman" w:hAnsi="Times New Roman" w:cs="Times New Roman"/>
          <w:bCs/>
          <w:lang w:eastAsia="cs-CZ"/>
        </w:rPr>
        <w:t>ch poskytnutia ďalším subjektom k spracovaniu pre účely prihlásenia Zamestnanca do príslušných poisťovní a iných štátnych orgánov</w:t>
      </w:r>
      <w:r>
        <w:rPr>
          <w:rFonts w:ascii="Times New Roman" w:eastAsia="Times New Roman" w:hAnsi="Times New Roman" w:cs="Times New Roman"/>
          <w:bCs/>
          <w:lang w:eastAsia="cs-CZ"/>
        </w:rPr>
        <w:t>,</w:t>
      </w:r>
    </w:p>
    <w:p w:rsidR="002067A4" w:rsidRPr="00215465" w:rsidRDefault="002067A4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067A4">
        <w:rPr>
          <w:rFonts w:ascii="Times New Roman" w:eastAsia="Times New Roman" w:hAnsi="Times New Roman" w:cs="Times New Roman"/>
          <w:lang w:eastAsia="cs-CZ"/>
        </w:rPr>
        <w:t>Poistenie rizík a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2067A4">
        <w:rPr>
          <w:rFonts w:ascii="Times New Roman" w:eastAsia="Times New Roman" w:hAnsi="Times New Roman" w:cs="Times New Roman"/>
          <w:lang w:eastAsia="cs-CZ"/>
        </w:rPr>
        <w:t>zodpovednosti</w:t>
      </w:r>
      <w:r>
        <w:rPr>
          <w:rFonts w:ascii="Times New Roman" w:eastAsia="Times New Roman" w:hAnsi="Times New Roman" w:cs="Times New Roman"/>
          <w:lang w:eastAsia="cs-CZ"/>
        </w:rPr>
        <w:t xml:space="preserve"> za činnosť pracovníka </w:t>
      </w:r>
    </w:p>
    <w:p w:rsidR="00215465" w:rsidRPr="00215465" w:rsidRDefault="00D2114D" w:rsidP="00626529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S</w:t>
      </w:r>
      <w:r w:rsidR="00215465" w:rsidRPr="00215465">
        <w:rPr>
          <w:rFonts w:ascii="Times New Roman" w:eastAsia="Times New Roman" w:hAnsi="Times New Roman" w:cs="Times New Roman"/>
          <w:bCs/>
          <w:lang w:eastAsia="cs-CZ"/>
        </w:rPr>
        <w:t>pracovania mzdy</w:t>
      </w:r>
      <w:r w:rsidR="009733E8">
        <w:rPr>
          <w:rFonts w:ascii="Times New Roman" w:eastAsia="Times New Roman" w:hAnsi="Times New Roman" w:cs="Times New Roman"/>
          <w:bCs/>
          <w:lang w:eastAsia="cs-CZ"/>
        </w:rPr>
        <w:t>/odmien</w:t>
      </w:r>
      <w:r w:rsidR="00215465" w:rsidRPr="00215465">
        <w:rPr>
          <w:rFonts w:ascii="Times New Roman" w:eastAsia="Times New Roman" w:hAnsi="Times New Roman" w:cs="Times New Roman"/>
          <w:bCs/>
          <w:lang w:eastAsia="cs-CZ"/>
        </w:rPr>
        <w:t xml:space="preserve"> a daňového priznania </w:t>
      </w:r>
      <w:r w:rsidR="009733E8">
        <w:rPr>
          <w:rFonts w:ascii="Times New Roman" w:eastAsia="Times New Roman" w:hAnsi="Times New Roman" w:cs="Times New Roman"/>
          <w:bCs/>
          <w:lang w:eastAsia="cs-CZ"/>
        </w:rPr>
        <w:t>zamestnanca</w:t>
      </w:r>
      <w:r w:rsidR="00215465" w:rsidRPr="00215465">
        <w:rPr>
          <w:rFonts w:ascii="Times New Roman" w:eastAsia="Times New Roman" w:hAnsi="Times New Roman" w:cs="Times New Roman"/>
          <w:lang w:eastAsia="cs-CZ"/>
        </w:rPr>
        <w:t xml:space="preserve">, aby mohol </w:t>
      </w:r>
      <w:r w:rsidR="009733E8">
        <w:rPr>
          <w:rFonts w:ascii="Times New Roman" w:eastAsia="Times New Roman" w:hAnsi="Times New Roman" w:cs="Times New Roman"/>
          <w:lang w:eastAsia="cs-CZ"/>
        </w:rPr>
        <w:t>Z</w:t>
      </w:r>
      <w:r w:rsidR="00215465" w:rsidRPr="00215465">
        <w:rPr>
          <w:rFonts w:ascii="Times New Roman" w:eastAsia="Times New Roman" w:hAnsi="Times New Roman" w:cs="Times New Roman"/>
          <w:lang w:eastAsia="cs-CZ"/>
        </w:rPr>
        <w:t>amestnávateľ riadne a plynule spolupracovať so zamestnancami pri plnený ich pracovných úloh,</w:t>
      </w:r>
    </w:p>
    <w:p w:rsidR="00215465" w:rsidRPr="00215465" w:rsidRDefault="00215465" w:rsidP="0021546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A351CC" w:rsidRDefault="00A351CC" w:rsidP="00626529">
      <w:pPr>
        <w:numPr>
          <w:ilvl w:val="0"/>
          <w:numId w:val="16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Sú nevyhnutné pre splnenie </w:t>
      </w:r>
      <w:r w:rsidRPr="008B4C99">
        <w:rPr>
          <w:rFonts w:ascii="Times New Roman" w:eastAsia="Times New Roman" w:hAnsi="Times New Roman" w:cs="Times New Roman"/>
          <w:b/>
          <w:lang w:eastAsia="cs-CZ"/>
        </w:rPr>
        <w:t>zákonných povinností</w:t>
      </w:r>
      <w:r>
        <w:rPr>
          <w:rFonts w:ascii="Times New Roman" w:eastAsia="Times New Roman" w:hAnsi="Times New Roman" w:cs="Times New Roman"/>
          <w:lang w:eastAsia="cs-CZ"/>
        </w:rPr>
        <w:t xml:space="preserve"> Zamestnávateľa</w:t>
      </w:r>
      <w:r w:rsidR="001F34E9">
        <w:rPr>
          <w:rFonts w:ascii="Times New Roman" w:eastAsia="Times New Roman" w:hAnsi="Times New Roman" w:cs="Times New Roman"/>
          <w:lang w:eastAsia="cs-CZ"/>
        </w:rPr>
        <w:t xml:space="preserve"> a to za účelom</w:t>
      </w:r>
      <w:r>
        <w:rPr>
          <w:rFonts w:ascii="Times New Roman" w:eastAsia="Times New Roman" w:hAnsi="Times New Roman" w:cs="Times New Roman"/>
          <w:lang w:eastAsia="cs-CZ"/>
        </w:rPr>
        <w:t>:</w:t>
      </w:r>
    </w:p>
    <w:p w:rsidR="00A351CC" w:rsidRDefault="00A351CC" w:rsidP="00A351C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1F34E9" w:rsidRPr="001F34E9" w:rsidRDefault="008B4C99" w:rsidP="00A351CC">
      <w:pPr>
        <w:pStyle w:val="Listaszerbekezds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Prihlásenia/poskytovania súčinnosti orgánom verejnej moci v súvislosti so správou daní</w:t>
      </w:r>
      <w:r w:rsidRPr="00215465">
        <w:rPr>
          <w:rFonts w:ascii="Noway-Medium" w:eastAsia="Times New Roman" w:hAnsi="Noway-Medium" w:cs="Arial"/>
          <w:color w:val="333333"/>
          <w:lang w:eastAsia="sk-SK"/>
        </w:rPr>
        <w:t xml:space="preserve"> a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 zdravotného a </w:t>
      </w:r>
      <w:r w:rsidRPr="00215465">
        <w:rPr>
          <w:rFonts w:ascii="Noway-Medium" w:eastAsia="Times New Roman" w:hAnsi="Noway-Medium" w:cs="Arial"/>
          <w:color w:val="333333"/>
          <w:lang w:eastAsia="sk-SK"/>
        </w:rPr>
        <w:t>sociálne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ho poistenia, </w:t>
      </w:r>
    </w:p>
    <w:p w:rsidR="00A351CC" w:rsidRPr="00A351CC" w:rsidRDefault="001F34E9" w:rsidP="00A351CC">
      <w:pPr>
        <w:pStyle w:val="Listaszerbekezds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Z</w:t>
      </w:r>
      <w:r w:rsidR="008B4C99">
        <w:rPr>
          <w:rFonts w:ascii="Noway-Medium" w:eastAsia="Times New Roman" w:hAnsi="Noway-Medium" w:cs="Arial"/>
          <w:color w:val="333333"/>
          <w:lang w:eastAsia="sk-SK"/>
        </w:rPr>
        <w:t xml:space="preserve">apísania 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príslušného </w:t>
      </w:r>
      <w:r w:rsidR="008B4C99">
        <w:rPr>
          <w:rFonts w:ascii="Noway-Medium" w:eastAsia="Times New Roman" w:hAnsi="Noway-Medium" w:cs="Arial"/>
          <w:color w:val="333333"/>
          <w:lang w:eastAsia="sk-SK"/>
        </w:rPr>
        <w:t>pracovníka do informačného systému športu podľa § 80 zákona o športe vedeným Ministerstvom školstva, vedy, výskumu a športu SR</w:t>
      </w:r>
      <w:r>
        <w:rPr>
          <w:rFonts w:ascii="Noway-Medium" w:eastAsia="Times New Roman" w:hAnsi="Noway-Medium" w:cs="Arial"/>
          <w:color w:val="333333"/>
          <w:lang w:eastAsia="sk-SK"/>
        </w:rPr>
        <w:t>,</w:t>
      </w:r>
    </w:p>
    <w:p w:rsidR="00A351CC" w:rsidRDefault="00A351CC" w:rsidP="00A351C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215465" w:rsidP="00626529">
      <w:pPr>
        <w:numPr>
          <w:ilvl w:val="0"/>
          <w:numId w:val="16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 xml:space="preserve">v prípade ukončenia </w:t>
      </w:r>
      <w:r w:rsidR="00A351CC">
        <w:rPr>
          <w:rFonts w:ascii="Times New Roman" w:eastAsia="Times New Roman" w:hAnsi="Times New Roman" w:cs="Times New Roman"/>
          <w:lang w:eastAsia="cs-CZ"/>
        </w:rPr>
        <w:t>zmluvného vzťahu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 ich Zamestnávateľ bude nevyhnutne potrebovať na </w:t>
      </w:r>
      <w:r w:rsidRPr="00215465">
        <w:rPr>
          <w:rFonts w:ascii="Times New Roman" w:eastAsia="Times New Roman" w:hAnsi="Times New Roman" w:cs="Times New Roman"/>
          <w:b/>
          <w:lang w:eastAsia="cs-CZ"/>
        </w:rPr>
        <w:t>splnenie svojich zákonných povinností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 a to za účelom:</w:t>
      </w:r>
    </w:p>
    <w:p w:rsidR="00215465" w:rsidRPr="00215465" w:rsidRDefault="00215465" w:rsidP="00215465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Default="00213071" w:rsidP="009733E8">
      <w:pPr>
        <w:numPr>
          <w:ilvl w:val="0"/>
          <w:numId w:val="19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215465" w:rsidRPr="00215465">
        <w:rPr>
          <w:rFonts w:ascii="Times New Roman" w:eastAsia="Times New Roman" w:hAnsi="Times New Roman" w:cs="Times New Roman"/>
          <w:lang w:eastAsia="cs-CZ"/>
        </w:rPr>
        <w:t>abezpečenia svojich ú</w:t>
      </w:r>
      <w:r w:rsidR="008722C7">
        <w:rPr>
          <w:rFonts w:ascii="Times New Roman" w:eastAsia="Times New Roman" w:hAnsi="Times New Roman" w:cs="Times New Roman"/>
          <w:lang w:eastAsia="cs-CZ"/>
        </w:rPr>
        <w:t>čtovných a daňových povinností (</w:t>
      </w:r>
      <w:r w:rsidR="00215465" w:rsidRPr="00215465">
        <w:rPr>
          <w:rFonts w:ascii="Times New Roman" w:eastAsia="Times New Roman" w:hAnsi="Times New Roman" w:cs="Times New Roman"/>
          <w:i/>
          <w:lang w:eastAsia="cs-CZ"/>
        </w:rPr>
        <w:t xml:space="preserve">zákonná povinnosť uchovávať všetku účtovnú </w:t>
      </w:r>
      <w:r w:rsidR="008722C7">
        <w:rPr>
          <w:rFonts w:ascii="Times New Roman" w:eastAsia="Times New Roman" w:hAnsi="Times New Roman" w:cs="Times New Roman"/>
          <w:i/>
          <w:lang w:eastAsia="cs-CZ"/>
        </w:rPr>
        <w:t>dokumentáciu</w:t>
      </w:r>
      <w:r w:rsidR="00215465" w:rsidRPr="00215465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8C3141">
        <w:rPr>
          <w:rFonts w:ascii="Times New Roman" w:eastAsia="Times New Roman" w:hAnsi="Times New Roman" w:cs="Times New Roman"/>
          <w:i/>
          <w:lang w:eastAsia="cs-CZ"/>
        </w:rPr>
        <w:t>Klubu</w:t>
      </w:r>
      <w:r w:rsidR="008722C7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74443C">
        <w:rPr>
          <w:rFonts w:ascii="Times New Roman" w:eastAsia="Times New Roman" w:hAnsi="Times New Roman" w:cs="Times New Roman"/>
          <w:i/>
          <w:lang w:eastAsia="cs-CZ"/>
        </w:rPr>
        <w:t xml:space="preserve">napr. </w:t>
      </w:r>
      <w:r w:rsidR="008722C7">
        <w:rPr>
          <w:rFonts w:ascii="Times New Roman" w:eastAsia="Times New Roman" w:hAnsi="Times New Roman" w:cs="Times New Roman"/>
          <w:i/>
          <w:lang w:eastAsia="cs-CZ"/>
        </w:rPr>
        <w:t>podľa § 35 zákona o účtovníctve</w:t>
      </w:r>
      <w:r w:rsidR="008722C7">
        <w:rPr>
          <w:rFonts w:ascii="Times New Roman" w:eastAsia="Times New Roman" w:hAnsi="Times New Roman" w:cs="Times New Roman"/>
          <w:lang w:eastAsia="cs-CZ"/>
        </w:rPr>
        <w:t>)</w:t>
      </w:r>
      <w:r w:rsidR="00215465" w:rsidRPr="00215465">
        <w:rPr>
          <w:rFonts w:ascii="Times New Roman" w:eastAsia="Times New Roman" w:hAnsi="Times New Roman" w:cs="Times New Roman"/>
          <w:lang w:eastAsia="cs-CZ"/>
        </w:rPr>
        <w:t>,</w:t>
      </w:r>
    </w:p>
    <w:p w:rsidR="00213071" w:rsidRPr="00215465" w:rsidRDefault="00AB7BE1" w:rsidP="009733E8">
      <w:pPr>
        <w:numPr>
          <w:ilvl w:val="0"/>
          <w:numId w:val="19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Zabezpečenia a uchovávania registratúrnych záznamov, ktorých</w:t>
      </w:r>
      <w:r w:rsidR="00F664B7">
        <w:rPr>
          <w:rFonts w:ascii="Times New Roman" w:eastAsia="Times New Roman" w:hAnsi="Times New Roman" w:cs="Times New Roman"/>
          <w:lang w:eastAsia="cs-CZ"/>
        </w:rPr>
        <w:t xml:space="preserve"> je pôvodcom podľa § 2 ods. 18,</w:t>
      </w:r>
      <w:r>
        <w:rPr>
          <w:rFonts w:ascii="Times New Roman" w:eastAsia="Times New Roman" w:hAnsi="Times New Roman" w:cs="Times New Roman"/>
          <w:lang w:eastAsia="cs-CZ"/>
        </w:rPr>
        <w:t xml:space="preserve"> § 16</w:t>
      </w:r>
      <w:r w:rsidR="00F664B7">
        <w:rPr>
          <w:rFonts w:ascii="Times New Roman" w:eastAsia="Times New Roman" w:hAnsi="Times New Roman" w:cs="Times New Roman"/>
          <w:lang w:eastAsia="cs-CZ"/>
        </w:rPr>
        <w:t xml:space="preserve"> a § 16a</w:t>
      </w:r>
      <w:r>
        <w:rPr>
          <w:rFonts w:ascii="Times New Roman" w:eastAsia="Times New Roman" w:hAnsi="Times New Roman" w:cs="Times New Roman"/>
          <w:lang w:eastAsia="cs-CZ"/>
        </w:rPr>
        <w:t xml:space="preserve">  zákona o archívoch a registratúrach,</w:t>
      </w:r>
    </w:p>
    <w:p w:rsidR="00215465" w:rsidRPr="00215465" w:rsidRDefault="00215465" w:rsidP="0021546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9733E8" w:rsidRDefault="009733E8" w:rsidP="00626529">
      <w:pPr>
        <w:numPr>
          <w:ilvl w:val="0"/>
          <w:numId w:val="16"/>
        </w:numPr>
        <w:tabs>
          <w:tab w:val="left" w:pos="-3969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sú spracovávané z dôvodu </w:t>
      </w:r>
      <w:r w:rsidRPr="00995A36">
        <w:rPr>
          <w:rFonts w:ascii="Times New Roman" w:eastAsia="Times New Roman" w:hAnsi="Times New Roman" w:cs="Times New Roman"/>
          <w:b/>
          <w:lang w:eastAsia="cs-CZ"/>
        </w:rPr>
        <w:t>oprávneného záujmu</w:t>
      </w:r>
      <w:r>
        <w:rPr>
          <w:rFonts w:ascii="Times New Roman" w:eastAsia="Times New Roman" w:hAnsi="Times New Roman" w:cs="Times New Roman"/>
          <w:lang w:eastAsia="cs-CZ"/>
        </w:rPr>
        <w:t xml:space="preserve"> Zamestnávateľa a to za účelom:</w:t>
      </w:r>
    </w:p>
    <w:p w:rsidR="009733E8" w:rsidRDefault="009733E8" w:rsidP="009733E8">
      <w:pPr>
        <w:tabs>
          <w:tab w:val="left" w:pos="-396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9733E8" w:rsidRPr="001F34E9" w:rsidRDefault="00995A36" w:rsidP="009733E8">
      <w:pPr>
        <w:pStyle w:val="Listaszerbekezds"/>
        <w:numPr>
          <w:ilvl w:val="0"/>
          <w:numId w:val="22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Vyšetrovania prípadných pracovných/zmluvných sporov,</w:t>
      </w:r>
      <w:r w:rsidRPr="00215465">
        <w:rPr>
          <w:rFonts w:ascii="Noway-Medium" w:eastAsia="Times New Roman" w:hAnsi="Noway-Medium" w:cs="Arial"/>
          <w:color w:val="333333"/>
          <w:lang w:eastAsia="sk-SK"/>
        </w:rPr>
        <w:t xml:space="preserve"> priestupkov</w:t>
      </w:r>
      <w:r>
        <w:rPr>
          <w:rFonts w:ascii="Noway-Medium" w:eastAsia="Times New Roman" w:hAnsi="Noway-Medium" w:cs="Arial"/>
          <w:color w:val="333333"/>
          <w:lang w:eastAsia="sk-SK"/>
        </w:rPr>
        <w:t>, iných správnych deliktov, možných trestných činov, či pri možnom</w:t>
      </w:r>
      <w:r w:rsidRPr="00215465">
        <w:rPr>
          <w:rFonts w:ascii="Noway-Medium" w:eastAsia="Times New Roman" w:hAnsi="Noway-Medium" w:cs="Arial"/>
          <w:color w:val="333333"/>
          <w:lang w:eastAsia="sk-SK"/>
        </w:rPr>
        <w:t xml:space="preserve"> porušení pracovnej disciplíny. </w:t>
      </w:r>
      <w:r w:rsidRPr="00215465">
        <w:rPr>
          <w:rFonts w:ascii="Noway-Light" w:eastAsia="Times New Roman" w:hAnsi="Noway-Light" w:cs="Arial"/>
          <w:color w:val="333333"/>
          <w:lang w:eastAsia="sk-SK"/>
        </w:rPr>
        <w:t>V prípade kontroly jednotlivých komunikácií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a korešpondencii</w:t>
      </w:r>
      <w:r w:rsidRPr="00215465">
        <w:rPr>
          <w:rFonts w:ascii="Noway-Light" w:eastAsia="Times New Roman" w:hAnsi="Noway-Light" w:cs="Arial"/>
          <w:color w:val="333333"/>
          <w:lang w:eastAsia="sk-SK"/>
        </w:rPr>
        <w:t xml:space="preserve"> bude využitý mechanizmus kontroly štyroch očí a minimalizá</w:t>
      </w:r>
      <w:r>
        <w:rPr>
          <w:rFonts w:ascii="Noway-Light" w:eastAsia="Times New Roman" w:hAnsi="Noway-Light" w:cs="Arial"/>
          <w:color w:val="333333"/>
          <w:lang w:eastAsia="sk-SK"/>
        </w:rPr>
        <w:t>cie rozsahu spracúvaných údajov,</w:t>
      </w:r>
    </w:p>
    <w:p w:rsidR="001F34E9" w:rsidRPr="009733E8" w:rsidRDefault="001F34E9" w:rsidP="009733E8">
      <w:pPr>
        <w:pStyle w:val="Listaszerbekezds"/>
        <w:numPr>
          <w:ilvl w:val="0"/>
          <w:numId w:val="22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Poskytnutia súčinnosti orgánom verejnej moci pri výkone ich právomoci a pôsobnosti (</w:t>
      </w:r>
      <w:r w:rsidRPr="001F34E9">
        <w:rPr>
          <w:rFonts w:ascii="Noway-Medium" w:eastAsia="Times New Roman" w:hAnsi="Noway-Medium" w:cs="Arial"/>
          <w:i/>
          <w:color w:val="333333"/>
          <w:lang w:eastAsia="sk-SK"/>
        </w:rPr>
        <w:t>napr.</w:t>
      </w:r>
      <w:r w:rsidRPr="001F34E9">
        <w:rPr>
          <w:rFonts w:ascii="Times New Roman" w:eastAsia="Times New Roman" w:hAnsi="Times New Roman" w:cs="Times New Roman"/>
          <w:i/>
          <w:lang w:eastAsia="cs-CZ"/>
        </w:rPr>
        <w:t xml:space="preserve"> poskytovanie informácií súdu, či polícii na ich oprávnenú žiadosť</w:t>
      </w:r>
      <w:r>
        <w:rPr>
          <w:rFonts w:ascii="Times New Roman" w:eastAsia="Times New Roman" w:hAnsi="Times New Roman" w:cs="Times New Roman"/>
          <w:lang w:eastAsia="cs-CZ"/>
        </w:rPr>
        <w:t>)</w:t>
      </w:r>
    </w:p>
    <w:p w:rsidR="009733E8" w:rsidRDefault="009733E8" w:rsidP="009733E8">
      <w:pPr>
        <w:tabs>
          <w:tab w:val="left" w:pos="-396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215465" w:rsidP="00626529">
      <w:pPr>
        <w:numPr>
          <w:ilvl w:val="0"/>
          <w:numId w:val="16"/>
        </w:numPr>
        <w:tabs>
          <w:tab w:val="left" w:pos="-3969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 xml:space="preserve">v prípade ukončenia a/alebo zrušenia </w:t>
      </w:r>
      <w:r w:rsidR="00D71AAA">
        <w:rPr>
          <w:rFonts w:ascii="Times New Roman" w:eastAsia="Times New Roman" w:hAnsi="Times New Roman" w:cs="Times New Roman"/>
          <w:lang w:eastAsia="cs-CZ"/>
        </w:rPr>
        <w:t>zmluvného vzťahu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, sú tieto nevyhnutné na zabezpečenie </w:t>
      </w:r>
      <w:r w:rsidRPr="00215465">
        <w:rPr>
          <w:rFonts w:ascii="Times New Roman" w:eastAsia="Times New Roman" w:hAnsi="Times New Roman" w:cs="Times New Roman"/>
          <w:b/>
          <w:lang w:eastAsia="cs-CZ"/>
        </w:rPr>
        <w:t>oprávnených záujmov Zamestnávateľa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 a to za účelom vymáhania alebo bránenia sa proti prípadným nárokom, ak vznikli v dôsledku porušenia </w:t>
      </w:r>
      <w:r w:rsidR="00D71AAA">
        <w:rPr>
          <w:rFonts w:ascii="Times New Roman" w:eastAsia="Times New Roman" w:hAnsi="Times New Roman" w:cs="Times New Roman"/>
          <w:lang w:eastAsia="cs-CZ"/>
        </w:rPr>
        <w:t>zmluvných záväzkov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 zo strany ktorejkoľvek zmluvnej strany, </w:t>
      </w:r>
    </w:p>
    <w:p w:rsidR="00215465" w:rsidRPr="00215465" w:rsidRDefault="00215465" w:rsidP="002154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BA0691" w:rsidRDefault="00215465" w:rsidP="00562DA5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Aby boli dosiahnuté účely</w:t>
      </w:r>
      <w:r w:rsidR="00562DA5">
        <w:rPr>
          <w:rFonts w:ascii="Times New Roman" w:eastAsia="Times New Roman" w:hAnsi="Times New Roman" w:cs="Times New Roman"/>
          <w:lang w:eastAsia="cs-CZ"/>
        </w:rPr>
        <w:t xml:space="preserve"> spracovávania osobných údajov z</w:t>
      </w:r>
      <w:r w:rsidRPr="00215465">
        <w:rPr>
          <w:rFonts w:ascii="Times New Roman" w:eastAsia="Times New Roman" w:hAnsi="Times New Roman" w:cs="Times New Roman"/>
          <w:lang w:eastAsia="cs-CZ"/>
        </w:rPr>
        <w:t>amestnanca, podľa predchádzajúceho bodu</w:t>
      </w:r>
      <w:r w:rsidR="00562DA5">
        <w:rPr>
          <w:rFonts w:ascii="Times New Roman" w:eastAsia="Times New Roman" w:hAnsi="Times New Roman" w:cs="Times New Roman"/>
          <w:lang w:eastAsia="cs-CZ"/>
        </w:rPr>
        <w:t xml:space="preserve"> </w:t>
      </w:r>
      <w:r w:rsidR="00562DA5" w:rsidRPr="00562DA5">
        <w:rPr>
          <w:rFonts w:ascii="Times New Roman" w:eastAsia="Times New Roman" w:hAnsi="Times New Roman" w:cs="Times New Roman"/>
          <w:b/>
          <w:lang w:eastAsia="cs-CZ"/>
        </w:rPr>
        <w:t>3.1</w:t>
      </w:r>
      <w:r w:rsidRPr="00215465">
        <w:rPr>
          <w:rFonts w:ascii="Times New Roman" w:eastAsia="Times New Roman" w:hAnsi="Times New Roman" w:cs="Times New Roman"/>
          <w:lang w:eastAsia="cs-CZ"/>
        </w:rPr>
        <w:t>, Zamestnávateľ i</w:t>
      </w:r>
      <w:r w:rsidR="00562DA5">
        <w:rPr>
          <w:rFonts w:ascii="Times New Roman" w:eastAsia="Times New Roman" w:hAnsi="Times New Roman" w:cs="Times New Roman"/>
          <w:lang w:eastAsia="cs-CZ"/>
        </w:rPr>
        <w:t>nformuje z</w:t>
      </w:r>
      <w:r w:rsidRPr="00215465">
        <w:rPr>
          <w:rFonts w:ascii="Times New Roman" w:eastAsia="Times New Roman" w:hAnsi="Times New Roman" w:cs="Times New Roman"/>
          <w:lang w:eastAsia="cs-CZ"/>
        </w:rPr>
        <w:t>a</w:t>
      </w:r>
      <w:r w:rsidR="00562DA5">
        <w:rPr>
          <w:rFonts w:ascii="Times New Roman" w:eastAsia="Times New Roman" w:hAnsi="Times New Roman" w:cs="Times New Roman"/>
          <w:lang w:eastAsia="cs-CZ"/>
        </w:rPr>
        <w:t>mestnanca, že k osobným údajom z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amestnanca budú mať prístup jeho ostatní osobitne poverení </w:t>
      </w:r>
      <w:r w:rsidR="00562DA5">
        <w:rPr>
          <w:rFonts w:ascii="Times New Roman" w:eastAsia="Times New Roman" w:hAnsi="Times New Roman" w:cs="Times New Roman"/>
          <w:lang w:eastAsia="cs-CZ"/>
        </w:rPr>
        <w:t>pracovníci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 ako aj ďalšie osoby poverené Zamestnávateľom podľa jeho pokynov /</w:t>
      </w:r>
      <w:r w:rsidRPr="00215465">
        <w:rPr>
          <w:rFonts w:ascii="Times New Roman" w:eastAsia="Times New Roman" w:hAnsi="Times New Roman" w:cs="Times New Roman"/>
          <w:i/>
          <w:lang w:eastAsia="cs-CZ"/>
        </w:rPr>
        <w:t>napríklad účtovník</w:t>
      </w:r>
      <w:r w:rsidR="00D71AAA">
        <w:rPr>
          <w:rFonts w:ascii="Times New Roman" w:eastAsia="Times New Roman" w:hAnsi="Times New Roman" w:cs="Times New Roman"/>
          <w:i/>
          <w:lang w:eastAsia="cs-CZ"/>
        </w:rPr>
        <w:t xml:space="preserve">, </w:t>
      </w:r>
      <w:r w:rsidR="00562DA5">
        <w:rPr>
          <w:rFonts w:ascii="Times New Roman" w:eastAsia="Times New Roman" w:hAnsi="Times New Roman" w:cs="Times New Roman"/>
          <w:i/>
          <w:lang w:eastAsia="cs-CZ"/>
        </w:rPr>
        <w:t xml:space="preserve">sekretár, </w:t>
      </w:r>
      <w:r w:rsidR="00D71AAA">
        <w:rPr>
          <w:rFonts w:ascii="Times New Roman" w:eastAsia="Times New Roman" w:hAnsi="Times New Roman" w:cs="Times New Roman"/>
          <w:i/>
          <w:lang w:eastAsia="cs-CZ"/>
        </w:rPr>
        <w:t>advokát, lekár</w:t>
      </w:r>
      <w:r w:rsidR="00562DA5">
        <w:rPr>
          <w:rFonts w:ascii="Times New Roman" w:eastAsia="Times New Roman" w:hAnsi="Times New Roman" w:cs="Times New Roman"/>
          <w:i/>
          <w:lang w:eastAsia="cs-CZ"/>
        </w:rPr>
        <w:t>, dodávateľ služieb</w:t>
      </w:r>
      <w:r w:rsidRPr="00215465">
        <w:rPr>
          <w:rFonts w:ascii="Times New Roman" w:eastAsia="Times New Roman" w:hAnsi="Times New Roman" w:cs="Times New Roman"/>
          <w:lang w:eastAsia="cs-CZ"/>
        </w:rPr>
        <w:t>/</w:t>
      </w:r>
      <w:r w:rsidR="00BA0691">
        <w:rPr>
          <w:rFonts w:ascii="Times New Roman" w:eastAsia="Times New Roman" w:hAnsi="Times New Roman" w:cs="Times New Roman"/>
          <w:lang w:eastAsia="cs-CZ"/>
        </w:rPr>
        <w:t xml:space="preserve"> ako aj oprávnené osoby </w:t>
      </w:r>
      <w:r w:rsidR="00BA0691" w:rsidRPr="00215465">
        <w:rPr>
          <w:rFonts w:ascii="Noway-Light" w:eastAsia="Times New Roman" w:hAnsi="Noway-Light" w:cs="Arial"/>
          <w:color w:val="333333"/>
          <w:lang w:eastAsia="sk-SK"/>
        </w:rPr>
        <w:t xml:space="preserve">dcérskych spoločností </w:t>
      </w:r>
      <w:r w:rsidR="00B15DC5">
        <w:rPr>
          <w:rFonts w:ascii="Noway-Light" w:eastAsia="Times New Roman" w:hAnsi="Noway-Light" w:cs="Arial"/>
          <w:color w:val="333333"/>
          <w:lang w:eastAsia="sk-SK"/>
        </w:rPr>
        <w:t>ZK DS</w:t>
      </w:r>
      <w:r w:rsidR="0077735A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 w:rsidR="00BA0691">
        <w:rPr>
          <w:rFonts w:ascii="Noway-Light" w:eastAsia="Times New Roman" w:hAnsi="Noway-Light" w:cs="Arial"/>
          <w:color w:val="333333"/>
          <w:lang w:eastAsia="sk-SK"/>
        </w:rPr>
        <w:t xml:space="preserve">(ak tieto </w:t>
      </w:r>
      <w:r w:rsidR="00B15DC5">
        <w:rPr>
          <w:rFonts w:ascii="Noway-Light" w:eastAsia="Times New Roman" w:hAnsi="Noway-Light" w:cs="Arial"/>
          <w:color w:val="333333"/>
          <w:lang w:eastAsia="sk-SK"/>
        </w:rPr>
        <w:t>ZK DS</w:t>
      </w:r>
      <w:r w:rsidR="00BA0691">
        <w:rPr>
          <w:rFonts w:ascii="Noway-Light" w:eastAsia="Times New Roman" w:hAnsi="Noway-Light" w:cs="Arial"/>
          <w:color w:val="333333"/>
          <w:lang w:eastAsia="sk-SK"/>
        </w:rPr>
        <w:t xml:space="preserve"> zriadi) </w:t>
      </w:r>
      <w:r w:rsidR="00BA0691" w:rsidRPr="00215465">
        <w:rPr>
          <w:rFonts w:ascii="Noway-Light" w:eastAsia="Times New Roman" w:hAnsi="Noway-Light" w:cs="Arial"/>
          <w:color w:val="333333"/>
          <w:lang w:eastAsia="sk-SK"/>
        </w:rPr>
        <w:t>na území Slovenskej republiky v rámci EÚ a EHS.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A0691" w:rsidRDefault="00BA0691" w:rsidP="00BA06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DD2415" w:rsidRDefault="00215465" w:rsidP="00562DA5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Zamestnanci, ako aj ďalšie poverené osoby, podľa predchádzajúce</w:t>
      </w:r>
      <w:r w:rsidR="00BA0691">
        <w:rPr>
          <w:rFonts w:ascii="Times New Roman" w:eastAsia="Times New Roman" w:hAnsi="Times New Roman" w:cs="Times New Roman"/>
          <w:lang w:eastAsia="cs-CZ"/>
        </w:rPr>
        <w:t xml:space="preserve">ho bodu </w:t>
      </w:r>
      <w:r w:rsidR="00BA0691" w:rsidRPr="00BA0691">
        <w:rPr>
          <w:rFonts w:ascii="Times New Roman" w:eastAsia="Times New Roman" w:hAnsi="Times New Roman" w:cs="Times New Roman"/>
          <w:b/>
          <w:lang w:eastAsia="cs-CZ"/>
        </w:rPr>
        <w:t>3.2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 budú vykonávať svoju činnosť tak, aby sa primerane zabránilo akémuko</w:t>
      </w:r>
      <w:r w:rsidR="00562DA5">
        <w:rPr>
          <w:rFonts w:ascii="Times New Roman" w:eastAsia="Times New Roman" w:hAnsi="Times New Roman" w:cs="Times New Roman"/>
          <w:lang w:eastAsia="cs-CZ"/>
        </w:rPr>
        <w:t>ľvek zneužitiu osobných údajov z</w:t>
      </w:r>
      <w:r w:rsidRPr="00215465">
        <w:rPr>
          <w:rFonts w:ascii="Times New Roman" w:eastAsia="Times New Roman" w:hAnsi="Times New Roman" w:cs="Times New Roman"/>
          <w:lang w:eastAsia="cs-CZ"/>
        </w:rPr>
        <w:t>amestnanca,</w:t>
      </w:r>
      <w:r w:rsidR="00562DA5">
        <w:rPr>
          <w:rFonts w:ascii="Times New Roman" w:eastAsia="Times New Roman" w:hAnsi="Times New Roman" w:cs="Times New Roman"/>
          <w:lang w:eastAsia="cs-CZ"/>
        </w:rPr>
        <w:t xml:space="preserve"> pričom budú viazaní povinnosťou mlčanlivosti.</w:t>
      </w:r>
      <w:r w:rsidR="009E0446">
        <w:rPr>
          <w:rFonts w:ascii="Times New Roman" w:eastAsia="Times New Roman" w:hAnsi="Times New Roman" w:cs="Times New Roman"/>
          <w:lang w:eastAsia="cs-CZ"/>
        </w:rPr>
        <w:t xml:space="preserve"> </w:t>
      </w:r>
      <w:r w:rsidR="009E0446" w:rsidRPr="00215465">
        <w:rPr>
          <w:rFonts w:ascii="Noway-Light" w:eastAsia="Times New Roman" w:hAnsi="Noway-Light" w:cs="Arial"/>
          <w:color w:val="333333"/>
          <w:lang w:eastAsia="sk-SK"/>
        </w:rPr>
        <w:t xml:space="preserve">Ak to vyžaduje zákon alebo </w:t>
      </w:r>
      <w:r w:rsidR="009E0446" w:rsidRPr="00215465">
        <w:rPr>
          <w:rFonts w:ascii="Noway-Light" w:eastAsia="Times New Roman" w:hAnsi="Noway-Light" w:cs="Arial"/>
          <w:color w:val="333333"/>
          <w:lang w:eastAsia="sk-SK"/>
        </w:rPr>
        <w:lastRenderedPageBreak/>
        <w:t xml:space="preserve">rozhodnutie príslušného </w:t>
      </w:r>
      <w:r w:rsidR="009E0446">
        <w:rPr>
          <w:rFonts w:ascii="Noway-Light" w:eastAsia="Times New Roman" w:hAnsi="Noway-Light" w:cs="Arial"/>
          <w:color w:val="333333"/>
          <w:lang w:eastAsia="sk-SK"/>
        </w:rPr>
        <w:t>orgánu verejnej moci</w:t>
      </w:r>
      <w:r w:rsidR="009E0446" w:rsidRPr="00215465">
        <w:rPr>
          <w:rFonts w:ascii="Noway-Light" w:eastAsia="Times New Roman" w:hAnsi="Noway-Light" w:cs="Arial"/>
          <w:color w:val="333333"/>
          <w:lang w:eastAsia="sk-SK"/>
        </w:rPr>
        <w:t xml:space="preserve">, osobné údaje </w:t>
      </w:r>
      <w:r w:rsidR="009E0446">
        <w:rPr>
          <w:rFonts w:ascii="Noway-Light" w:eastAsia="Times New Roman" w:hAnsi="Noway-Light" w:cs="Arial"/>
          <w:color w:val="333333"/>
          <w:lang w:eastAsia="sk-SK"/>
        </w:rPr>
        <w:t xml:space="preserve">zamestnanca </w:t>
      </w:r>
      <w:r w:rsidR="009E0446" w:rsidRPr="00215465">
        <w:rPr>
          <w:rFonts w:ascii="Noway-Light" w:eastAsia="Times New Roman" w:hAnsi="Noway-Light" w:cs="Arial"/>
          <w:color w:val="333333"/>
          <w:lang w:eastAsia="sk-SK"/>
        </w:rPr>
        <w:t>môže</w:t>
      </w:r>
      <w:r w:rsidR="009E0446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 w:rsidR="00B15DC5">
        <w:rPr>
          <w:rFonts w:ascii="Noway-Light" w:eastAsia="Times New Roman" w:hAnsi="Noway-Light" w:cs="Arial"/>
          <w:color w:val="333333"/>
          <w:lang w:eastAsia="sk-SK"/>
        </w:rPr>
        <w:t>ZK DS</w:t>
      </w:r>
      <w:r w:rsidR="009E0446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 w:rsidR="009E0446" w:rsidRPr="00215465">
        <w:rPr>
          <w:rFonts w:ascii="Noway-Light" w:eastAsia="Times New Roman" w:hAnsi="Noway-Light" w:cs="Arial"/>
          <w:color w:val="333333"/>
          <w:lang w:eastAsia="sk-SK"/>
        </w:rPr>
        <w:t xml:space="preserve">zdieľať napríklad s </w:t>
      </w:r>
      <w:r w:rsidR="009E0446">
        <w:rPr>
          <w:rFonts w:ascii="Noway-Light" w:eastAsia="Times New Roman" w:hAnsi="Noway-Light" w:cs="Arial"/>
          <w:color w:val="333333"/>
          <w:lang w:eastAsia="sk-SK"/>
        </w:rPr>
        <w:t>jeho</w:t>
      </w:r>
      <w:r w:rsidR="009E0446" w:rsidRPr="00215465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 w:rsidR="009E0446">
        <w:rPr>
          <w:rFonts w:ascii="Noway-Light" w:eastAsia="Times New Roman" w:hAnsi="Noway-Light" w:cs="Arial"/>
          <w:color w:val="333333"/>
          <w:lang w:eastAsia="sk-SK"/>
        </w:rPr>
        <w:t xml:space="preserve">zmluvnými </w:t>
      </w:r>
      <w:r w:rsidR="009E0446" w:rsidRPr="00215465">
        <w:rPr>
          <w:rFonts w:ascii="Noway-Light" w:eastAsia="Times New Roman" w:hAnsi="Noway-Light" w:cs="Arial"/>
          <w:color w:val="333333"/>
          <w:lang w:eastAsia="sk-SK"/>
        </w:rPr>
        <w:t>dodávateľmi</w:t>
      </w:r>
      <w:r w:rsidR="009E0446">
        <w:rPr>
          <w:rFonts w:ascii="Noway-Light" w:eastAsia="Times New Roman" w:hAnsi="Noway-Light" w:cs="Arial"/>
          <w:color w:val="333333"/>
          <w:lang w:eastAsia="sk-SK"/>
        </w:rPr>
        <w:t>,</w:t>
      </w:r>
      <w:r w:rsidR="009E0446" w:rsidRPr="00215465">
        <w:rPr>
          <w:rFonts w:ascii="Noway-Light" w:eastAsia="Times New Roman" w:hAnsi="Noway-Light" w:cs="Arial"/>
          <w:color w:val="333333"/>
          <w:lang w:eastAsia="sk-SK"/>
        </w:rPr>
        <w:t xml:space="preserve"> klientmi, </w:t>
      </w:r>
      <w:r w:rsidR="009E0446">
        <w:rPr>
          <w:rFonts w:ascii="Noway-Light" w:eastAsia="Times New Roman" w:hAnsi="Noway-Light" w:cs="Arial"/>
          <w:color w:val="333333"/>
          <w:lang w:eastAsia="sk-SK"/>
        </w:rPr>
        <w:t>orgánmi na úseku správy daní</w:t>
      </w:r>
      <w:r w:rsidR="009E0446" w:rsidRPr="00215465">
        <w:rPr>
          <w:rFonts w:ascii="Noway-Light" w:eastAsia="Times New Roman" w:hAnsi="Noway-Light" w:cs="Arial"/>
          <w:color w:val="333333"/>
          <w:lang w:eastAsia="sk-SK"/>
        </w:rPr>
        <w:t xml:space="preserve">, úradmi sociálneho zabezpečenia, orgánmi činnými v trestnom konaní alebo inými </w:t>
      </w:r>
      <w:r w:rsidR="009E0446">
        <w:rPr>
          <w:rFonts w:ascii="Noway-Light" w:eastAsia="Times New Roman" w:hAnsi="Noway-Light" w:cs="Arial"/>
          <w:color w:val="333333"/>
          <w:lang w:eastAsia="sk-SK"/>
        </w:rPr>
        <w:t xml:space="preserve">orgánom dozoru, inšpekcie, či kontroly. </w:t>
      </w:r>
    </w:p>
    <w:p w:rsidR="00DD2415" w:rsidRPr="00DD2415" w:rsidRDefault="00DD2415" w:rsidP="00DD24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:rsidR="00DD2415" w:rsidRPr="00DD2415" w:rsidRDefault="00B15DC5" w:rsidP="00BA0691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DD2415" w:rsidRPr="00DD2415">
        <w:rPr>
          <w:rFonts w:ascii="Times New Roman" w:eastAsia="Times New Roman" w:hAnsi="Times New Roman" w:cs="Times New Roman"/>
          <w:color w:val="333333"/>
          <w:lang w:eastAsia="sk-SK"/>
        </w:rPr>
        <w:t xml:space="preserve"> uvádza, že okruh osobných údajov </w:t>
      </w:r>
      <w:r w:rsidR="00DD2415">
        <w:rPr>
          <w:rFonts w:ascii="Times New Roman" w:eastAsia="Times New Roman" w:hAnsi="Times New Roman" w:cs="Times New Roman"/>
          <w:color w:val="333333"/>
          <w:lang w:eastAsia="sk-SK"/>
        </w:rPr>
        <w:t>zamestnanca</w:t>
      </w:r>
      <w:r w:rsidR="00DD2415" w:rsidRPr="00DD2415">
        <w:rPr>
          <w:rFonts w:ascii="Times New Roman" w:eastAsia="Times New Roman" w:hAnsi="Times New Roman" w:cs="Times New Roman"/>
          <w:color w:val="333333"/>
          <w:lang w:eastAsia="sk-SK"/>
        </w:rPr>
        <w:t xml:space="preserve"> podľa bodu </w:t>
      </w:r>
      <w:r w:rsidR="00DD2415" w:rsidRPr="00DD2415">
        <w:rPr>
          <w:rFonts w:ascii="Times New Roman" w:eastAsia="Times New Roman" w:hAnsi="Times New Roman" w:cs="Times New Roman"/>
          <w:b/>
          <w:color w:val="333333"/>
          <w:lang w:eastAsia="sk-SK"/>
        </w:rPr>
        <w:t>2.2</w:t>
      </w:r>
      <w:r w:rsidR="00DD2415" w:rsidRPr="00DD2415">
        <w:rPr>
          <w:rFonts w:ascii="Times New Roman" w:eastAsia="Times New Roman" w:hAnsi="Times New Roman" w:cs="Times New Roman"/>
          <w:color w:val="333333"/>
          <w:lang w:eastAsia="sk-SK"/>
        </w:rPr>
        <w:t xml:space="preserve"> týchto Zásad budú v zákonom určenej miere </w:t>
      </w:r>
      <w:r w:rsidR="00DD2415" w:rsidRPr="00DD2415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(viď § </w:t>
      </w:r>
      <w:r w:rsidR="00DD2415" w:rsidRPr="00DD2415">
        <w:rPr>
          <w:rFonts w:ascii="Times New Roman" w:eastAsia="Times New Roman" w:hAnsi="Times New Roman" w:cs="Times New Roman"/>
          <w:i/>
          <w:lang w:eastAsia="cs-CZ"/>
        </w:rPr>
        <w:t>79 a nasl. zákona o športe</w:t>
      </w:r>
      <w:r w:rsidR="00DD2415" w:rsidRPr="00DD2415">
        <w:rPr>
          <w:rFonts w:ascii="Times New Roman" w:eastAsia="Times New Roman" w:hAnsi="Times New Roman" w:cs="Times New Roman"/>
          <w:lang w:eastAsia="cs-CZ"/>
        </w:rPr>
        <w:t xml:space="preserve">) poskytnuté </w:t>
      </w:r>
      <w:r w:rsidR="00DD2415" w:rsidRPr="00DD2415">
        <w:rPr>
          <w:rFonts w:ascii="Times New Roman" w:eastAsia="Times New Roman" w:hAnsi="Times New Roman" w:cs="Times New Roman"/>
          <w:color w:val="333333"/>
          <w:lang w:eastAsia="sk-SK"/>
        </w:rPr>
        <w:t xml:space="preserve">príslušnému národnému športovému zväzu, ku ktorému </w:t>
      </w:r>
      <w:r w:rsidR="005A1BB1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DD2415" w:rsidRPr="00DD2415">
        <w:rPr>
          <w:rFonts w:ascii="Times New Roman" w:eastAsia="Times New Roman" w:hAnsi="Times New Roman" w:cs="Times New Roman"/>
          <w:color w:val="333333"/>
          <w:lang w:eastAsia="sk-SK"/>
        </w:rPr>
        <w:t xml:space="preserve"> má svoju príslušnosť, t.j. </w:t>
      </w:r>
      <w:r w:rsidR="00DD2415" w:rsidRPr="00DD2415">
        <w:rPr>
          <w:rFonts w:ascii="Times New Roman" w:eastAsia="Times New Roman" w:hAnsi="Times New Roman" w:cs="Times New Roman"/>
          <w:b/>
          <w:color w:val="333333"/>
          <w:lang w:eastAsia="sk-SK"/>
        </w:rPr>
        <w:t>Slovenský zápasnícky zväz</w:t>
      </w:r>
      <w:r w:rsidR="00DD2415" w:rsidRPr="00DD2415">
        <w:rPr>
          <w:rFonts w:ascii="Times New Roman" w:eastAsia="Times New Roman" w:hAnsi="Times New Roman" w:cs="Times New Roman"/>
          <w:color w:val="333333"/>
          <w:lang w:eastAsia="sk-SK"/>
        </w:rPr>
        <w:t xml:space="preserve"> so sídlom: Junácka 29951/6, 832 80 Bratislava, IČO: 31791981, webové sídlo: </w:t>
      </w:r>
      <w:hyperlink r:id="rId7" w:history="1">
        <w:r w:rsidR="00DD2415" w:rsidRPr="00DD2415">
          <w:rPr>
            <w:rStyle w:val="Hiperhivatkozs"/>
            <w:rFonts w:ascii="Times New Roman" w:eastAsia="Times New Roman" w:hAnsi="Times New Roman" w:cs="Times New Roman"/>
            <w:lang w:eastAsia="sk-SK"/>
          </w:rPr>
          <w:t>https://www.zapasenie.sk</w:t>
        </w:r>
      </w:hyperlink>
      <w:r w:rsidR="00DD2415" w:rsidRPr="00DD2415">
        <w:rPr>
          <w:rFonts w:ascii="Times New Roman" w:eastAsia="Times New Roman" w:hAnsi="Times New Roman" w:cs="Times New Roman"/>
          <w:color w:val="333333"/>
          <w:lang w:eastAsia="sk-SK"/>
        </w:rPr>
        <w:t xml:space="preserve"> (</w:t>
      </w:r>
      <w:r w:rsidR="00DD2415" w:rsidRPr="00DD2415">
        <w:rPr>
          <w:rFonts w:ascii="Times New Roman" w:eastAsia="Times New Roman" w:hAnsi="Times New Roman" w:cs="Times New Roman"/>
          <w:i/>
          <w:color w:val="333333"/>
          <w:lang w:eastAsia="sk-SK"/>
        </w:rPr>
        <w:t>na tejto web stránke zväzu nájdete zásady spracovávania osobných údajov zo strany zväzu</w:t>
      </w:r>
      <w:r w:rsidR="00DD2415" w:rsidRPr="00DD2415">
        <w:rPr>
          <w:rFonts w:ascii="Times New Roman" w:eastAsia="Times New Roman" w:hAnsi="Times New Roman" w:cs="Times New Roman"/>
          <w:color w:val="333333"/>
          <w:lang w:eastAsia="sk-SK"/>
        </w:rPr>
        <w:t>).</w:t>
      </w:r>
    </w:p>
    <w:p w:rsidR="008C3141" w:rsidRDefault="008C3141" w:rsidP="00BA0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C3141" w:rsidRDefault="008C3141" w:rsidP="00BA0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A0691" w:rsidRPr="00844AD8" w:rsidRDefault="00BA0691" w:rsidP="00BA0691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IV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:rsidR="00BA0691" w:rsidRPr="00626529" w:rsidRDefault="00BA0691" w:rsidP="00BA0691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Doba spracovávania osobných údajov </w:t>
      </w:r>
    </w:p>
    <w:p w:rsidR="00BA0691" w:rsidRPr="00215465" w:rsidRDefault="00BA0691" w:rsidP="00BA0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BA0691" w:rsidRDefault="00215465" w:rsidP="00BA0691">
      <w:pPr>
        <w:pStyle w:val="Listaszerbekezds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BA0691">
        <w:rPr>
          <w:rFonts w:ascii="Times New Roman" w:eastAsia="Times New Roman" w:hAnsi="Times New Roman" w:cs="Times New Roman"/>
          <w:lang w:eastAsia="cs-CZ"/>
        </w:rPr>
        <w:t>Doba</w:t>
      </w:r>
      <w:r w:rsidR="00560409">
        <w:rPr>
          <w:rFonts w:ascii="Times New Roman" w:eastAsia="Times New Roman" w:hAnsi="Times New Roman" w:cs="Times New Roman"/>
          <w:lang w:eastAsia="cs-CZ"/>
        </w:rPr>
        <w:t xml:space="preserve"> spracovávania osobných údajov z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amestnanca sa viaže na dobu, pokiaľ je </w:t>
      </w:r>
      <w:r w:rsidR="00560409">
        <w:rPr>
          <w:rFonts w:ascii="Times New Roman" w:eastAsia="Times New Roman" w:hAnsi="Times New Roman" w:cs="Times New Roman"/>
          <w:lang w:eastAsia="cs-CZ"/>
        </w:rPr>
        <w:t>vykonáva činnosti mu vyplýv</w:t>
      </w:r>
      <w:r w:rsidR="008C3141">
        <w:rPr>
          <w:rFonts w:ascii="Times New Roman" w:eastAsia="Times New Roman" w:hAnsi="Times New Roman" w:cs="Times New Roman"/>
          <w:lang w:eastAsia="cs-CZ"/>
        </w:rPr>
        <w:t>ajúce z jeho zmluvného vzťahu s</w:t>
      </w:r>
      <w:r w:rsidR="00B15DC5">
        <w:rPr>
          <w:rFonts w:ascii="Times New Roman" w:eastAsia="Times New Roman" w:hAnsi="Times New Roman" w:cs="Times New Roman"/>
          <w:lang w:eastAsia="cs-CZ"/>
        </w:rPr>
        <w:t xml:space="preserve">o ZK DS </w:t>
      </w:r>
      <w:r w:rsidR="00560409">
        <w:rPr>
          <w:rFonts w:ascii="Times New Roman" w:eastAsia="Times New Roman" w:hAnsi="Times New Roman" w:cs="Times New Roman"/>
          <w:lang w:eastAsia="cs-CZ"/>
        </w:rPr>
        <w:t xml:space="preserve"> resp., pokiaľ po dobu platnosti zmluvného vzťahu </w:t>
      </w:r>
      <w:r w:rsidR="008C3141">
        <w:rPr>
          <w:rFonts w:ascii="Times New Roman" w:eastAsia="Times New Roman" w:hAnsi="Times New Roman" w:cs="Times New Roman"/>
          <w:lang w:eastAsia="cs-CZ"/>
        </w:rPr>
        <w:t>s</w:t>
      </w:r>
      <w:r w:rsidR="00B15DC5">
        <w:rPr>
          <w:rFonts w:ascii="Times New Roman" w:eastAsia="Times New Roman" w:hAnsi="Times New Roman" w:cs="Times New Roman"/>
          <w:lang w:eastAsia="cs-CZ"/>
        </w:rPr>
        <w:t>o</w:t>
      </w:r>
      <w:r w:rsidR="008C3141">
        <w:rPr>
          <w:rFonts w:ascii="Times New Roman" w:eastAsia="Times New Roman" w:hAnsi="Times New Roman" w:cs="Times New Roman"/>
          <w:lang w:eastAsia="cs-CZ"/>
        </w:rPr>
        <w:t xml:space="preserve"> </w:t>
      </w:r>
      <w:r w:rsidR="00B15DC5">
        <w:rPr>
          <w:rFonts w:ascii="Times New Roman" w:eastAsia="Times New Roman" w:hAnsi="Times New Roman" w:cs="Times New Roman"/>
          <w:lang w:eastAsia="cs-CZ"/>
        </w:rPr>
        <w:t>ZK DS</w:t>
      </w:r>
      <w:r w:rsidRPr="00BA0691">
        <w:rPr>
          <w:rFonts w:ascii="Times New Roman" w:eastAsia="Times New Roman" w:hAnsi="Times New Roman" w:cs="Times New Roman"/>
          <w:lang w:eastAsia="cs-CZ"/>
        </w:rPr>
        <w:t>, av</w:t>
      </w:r>
      <w:r w:rsidR="00560409">
        <w:rPr>
          <w:rFonts w:ascii="Times New Roman" w:eastAsia="Times New Roman" w:hAnsi="Times New Roman" w:cs="Times New Roman"/>
          <w:lang w:eastAsia="cs-CZ"/>
        </w:rPr>
        <w:t>šak po skončení alebo zrušení zmluvného vzťahu</w:t>
      </w:r>
      <w:r w:rsidRPr="00BA0691">
        <w:rPr>
          <w:rFonts w:ascii="Times New Roman" w:eastAsia="Times New Roman" w:hAnsi="Times New Roman" w:cs="Times New Roman"/>
          <w:lang w:eastAsia="cs-CZ"/>
        </w:rPr>
        <w:t>, b</w:t>
      </w:r>
      <w:r w:rsidR="00560409">
        <w:rPr>
          <w:rFonts w:ascii="Times New Roman" w:eastAsia="Times New Roman" w:hAnsi="Times New Roman" w:cs="Times New Roman"/>
          <w:lang w:eastAsia="cs-CZ"/>
        </w:rPr>
        <w:t>ude Zamestnávateľ osobné údaje z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amestnanca spracovávať po dobu: </w:t>
      </w:r>
    </w:p>
    <w:p w:rsidR="00215465" w:rsidRPr="00215465" w:rsidRDefault="00215465" w:rsidP="002154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215465" w:rsidP="00215465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70 rokov od narodenia Zamestnanca, pre osobný spis Zamestnanca ako taký</w:t>
      </w:r>
      <w:r w:rsidR="00A82DC4">
        <w:rPr>
          <w:rFonts w:ascii="Times New Roman" w:eastAsia="Times New Roman" w:hAnsi="Times New Roman" w:cs="Times New Roman"/>
          <w:lang w:eastAsia="cs-CZ"/>
        </w:rPr>
        <w:t>,</w:t>
      </w:r>
    </w:p>
    <w:p w:rsidR="00215465" w:rsidRPr="00215465" w:rsidRDefault="00215465" w:rsidP="00215465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215465" w:rsidP="00215465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50 rokov pre mzdové listiny/</w:t>
      </w:r>
      <w:r w:rsidRPr="00215465">
        <w:rPr>
          <w:rFonts w:ascii="Times New Roman" w:eastAsia="Times New Roman" w:hAnsi="Times New Roman" w:cs="Times New Roman"/>
          <w:i/>
          <w:lang w:eastAsia="cs-CZ"/>
        </w:rPr>
        <w:t>v prípade legislatívnej zmeny daňových alebo účtovných predpisov  po dobu ustanovenú týmito predpismi</w:t>
      </w:r>
      <w:r w:rsidRPr="00215465">
        <w:rPr>
          <w:rFonts w:ascii="Times New Roman" w:eastAsia="Times New Roman" w:hAnsi="Times New Roman" w:cs="Times New Roman"/>
          <w:lang w:eastAsia="cs-CZ"/>
        </w:rPr>
        <w:t>/,</w:t>
      </w:r>
    </w:p>
    <w:p w:rsidR="00215465" w:rsidRPr="00215465" w:rsidRDefault="00215465" w:rsidP="00215465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215465" w:rsidP="00215465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10 rokov pre výplatné listiny, evidencia o preškolení a získaní odbornej kvalifikácie, sociálna starostlivosť, nemocenské poistenie – dávky, prihlášky, odhlášky, zmeny, bankové doklady a výpisy,</w:t>
      </w:r>
      <w:r w:rsidR="00560409">
        <w:rPr>
          <w:rFonts w:ascii="Times New Roman" w:eastAsia="Times New Roman" w:hAnsi="Times New Roman" w:cs="Times New Roman"/>
          <w:lang w:eastAsia="cs-CZ"/>
        </w:rPr>
        <w:t xml:space="preserve"> vrátane všetkých osobných údajov </w:t>
      </w:r>
      <w:r w:rsidR="00A82DC4">
        <w:rPr>
          <w:rFonts w:ascii="Times New Roman" w:eastAsia="Times New Roman" w:hAnsi="Times New Roman" w:cs="Times New Roman"/>
          <w:lang w:eastAsia="cs-CZ"/>
        </w:rPr>
        <w:t xml:space="preserve">oprávnene </w:t>
      </w:r>
      <w:r w:rsidR="00560409">
        <w:rPr>
          <w:rFonts w:ascii="Times New Roman" w:eastAsia="Times New Roman" w:hAnsi="Times New Roman" w:cs="Times New Roman"/>
          <w:lang w:eastAsia="cs-CZ"/>
        </w:rPr>
        <w:t>nachádzaj</w:t>
      </w:r>
      <w:r w:rsidR="00A82DC4">
        <w:rPr>
          <w:rFonts w:ascii="Times New Roman" w:eastAsia="Times New Roman" w:hAnsi="Times New Roman" w:cs="Times New Roman"/>
          <w:lang w:eastAsia="cs-CZ"/>
        </w:rPr>
        <w:t>úcich</w:t>
      </w:r>
      <w:r w:rsidR="00560409">
        <w:rPr>
          <w:rFonts w:ascii="Times New Roman" w:eastAsia="Times New Roman" w:hAnsi="Times New Roman" w:cs="Times New Roman"/>
          <w:lang w:eastAsia="cs-CZ"/>
        </w:rPr>
        <w:t xml:space="preserve"> sa v účtovnej dokumentácii Zamestnávateľa,</w:t>
      </w:r>
    </w:p>
    <w:p w:rsidR="00215465" w:rsidRPr="00215465" w:rsidRDefault="00215465" w:rsidP="00215465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215465" w:rsidRDefault="00215465" w:rsidP="00215465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5 rokov pre rodinné prídavky a materské príspevky, pre prehlásenia k dani zo mzdy, zrážky zo mzdy a podklady k mzdám, evidencia pracovnej neschopnosti, materské dovolenky a neplatené voľno – evidencia, stravovanie zamestnancov –</w:t>
      </w:r>
      <w:r w:rsidR="00A82DC4">
        <w:rPr>
          <w:rFonts w:ascii="Times New Roman" w:eastAsia="Times New Roman" w:hAnsi="Times New Roman" w:cs="Times New Roman"/>
          <w:lang w:eastAsia="cs-CZ"/>
        </w:rPr>
        <w:t xml:space="preserve"> zabezpečenie, podklady k BOZP z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amestnanca, </w:t>
      </w:r>
      <w:r w:rsidR="00A82DC4">
        <w:rPr>
          <w:rFonts w:ascii="Times New Roman" w:eastAsia="Times New Roman" w:hAnsi="Times New Roman" w:cs="Times New Roman"/>
          <w:lang w:eastAsia="cs-CZ"/>
        </w:rPr>
        <w:t xml:space="preserve">údaje o zdravotnom stave, </w:t>
      </w:r>
      <w:r w:rsidRPr="00215465">
        <w:rPr>
          <w:rFonts w:ascii="Times New Roman" w:eastAsia="Times New Roman" w:hAnsi="Times New Roman" w:cs="Times New Roman"/>
          <w:lang w:eastAsia="cs-CZ"/>
        </w:rPr>
        <w:t>dohody o hmotne</w:t>
      </w:r>
      <w:r w:rsidR="00A82DC4">
        <w:rPr>
          <w:rFonts w:ascii="Times New Roman" w:eastAsia="Times New Roman" w:hAnsi="Times New Roman" w:cs="Times New Roman"/>
          <w:lang w:eastAsia="cs-CZ"/>
        </w:rPr>
        <w:t xml:space="preserve">j zodpovednosti zamestnanca, právny úkon – zmluva, ktorým bola založená činnosť zamestnanca v prospech </w:t>
      </w:r>
      <w:r w:rsidR="005A1BB1">
        <w:rPr>
          <w:rFonts w:ascii="Times New Roman" w:eastAsia="Times New Roman" w:hAnsi="Times New Roman" w:cs="Times New Roman"/>
          <w:lang w:eastAsia="cs-CZ"/>
        </w:rPr>
        <w:t>ZK DS</w:t>
      </w:r>
      <w:bookmarkStart w:id="0" w:name="_GoBack"/>
      <w:bookmarkEnd w:id="0"/>
      <w:r w:rsidRPr="00215465">
        <w:rPr>
          <w:rFonts w:ascii="Times New Roman" w:eastAsia="Times New Roman" w:hAnsi="Times New Roman" w:cs="Times New Roman"/>
          <w:lang w:eastAsia="cs-CZ"/>
        </w:rPr>
        <w:t>, evidencia dovoleniek, evidencia dochádzky, popis pracovn</w:t>
      </w:r>
      <w:r w:rsidR="00A82DC4">
        <w:rPr>
          <w:rFonts w:ascii="Times New Roman" w:eastAsia="Times New Roman" w:hAnsi="Times New Roman" w:cs="Times New Roman"/>
          <w:lang w:eastAsia="cs-CZ"/>
        </w:rPr>
        <w:t>ej činnosti personalizovaný na z</w:t>
      </w:r>
      <w:r w:rsidRPr="00215465">
        <w:rPr>
          <w:rFonts w:ascii="Times New Roman" w:eastAsia="Times New Roman" w:hAnsi="Times New Roman" w:cs="Times New Roman"/>
          <w:lang w:eastAsia="cs-CZ"/>
        </w:rPr>
        <w:t>amestnanca,</w:t>
      </w:r>
    </w:p>
    <w:p w:rsidR="00215465" w:rsidRPr="00215465" w:rsidRDefault="00215465" w:rsidP="00215465">
      <w:p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lang w:eastAsia="cs-CZ"/>
        </w:rPr>
      </w:pPr>
    </w:p>
    <w:p w:rsidR="00441222" w:rsidRDefault="00215465" w:rsidP="00441222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3 ro</w:t>
      </w:r>
      <w:r w:rsidR="00A82DC4">
        <w:rPr>
          <w:rFonts w:ascii="Times New Roman" w:eastAsia="Times New Roman" w:hAnsi="Times New Roman" w:cs="Times New Roman"/>
          <w:lang w:eastAsia="cs-CZ"/>
        </w:rPr>
        <w:t>kov pre pracovnú korešpondenciu,</w:t>
      </w:r>
    </w:p>
    <w:p w:rsidR="00441222" w:rsidRPr="00441222" w:rsidRDefault="00441222" w:rsidP="004412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441222" w:rsidRPr="00215465" w:rsidRDefault="00441222" w:rsidP="00215465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 rokov pre korešpondenciu nesúvisiacu s pracovnou činnosťou zamestnanca</w:t>
      </w:r>
      <w:r w:rsidR="00A82DC4">
        <w:rPr>
          <w:rFonts w:ascii="Times New Roman" w:eastAsia="Times New Roman" w:hAnsi="Times New Roman" w:cs="Times New Roman"/>
          <w:lang w:eastAsia="cs-CZ"/>
        </w:rPr>
        <w:t>.</w:t>
      </w:r>
    </w:p>
    <w:p w:rsidR="00215465" w:rsidRPr="00215465" w:rsidRDefault="00215465" w:rsidP="002154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BA0691" w:rsidRDefault="00215465" w:rsidP="00BA0691">
      <w:pPr>
        <w:pStyle w:val="Listaszerbekezds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BA0691">
        <w:rPr>
          <w:rFonts w:ascii="Times New Roman" w:eastAsia="Times New Roman" w:hAnsi="Times New Roman" w:cs="Times New Roman"/>
          <w:lang w:eastAsia="cs-CZ"/>
        </w:rPr>
        <w:t xml:space="preserve">V prípade, ak by počas dôb uvedených v predchádzajúcom </w:t>
      </w:r>
      <w:r w:rsidR="00441222" w:rsidRPr="00A82DC4">
        <w:rPr>
          <w:rFonts w:ascii="Times New Roman" w:eastAsia="Times New Roman" w:hAnsi="Times New Roman" w:cs="Times New Roman"/>
          <w:lang w:eastAsia="cs-CZ"/>
        </w:rPr>
        <w:t xml:space="preserve">bode </w:t>
      </w:r>
      <w:r w:rsidR="00A82DC4" w:rsidRPr="00A82DC4">
        <w:rPr>
          <w:rFonts w:ascii="Times New Roman" w:eastAsia="Times New Roman" w:hAnsi="Times New Roman" w:cs="Times New Roman"/>
          <w:b/>
          <w:lang w:eastAsia="cs-CZ"/>
        </w:rPr>
        <w:t>4</w:t>
      </w:r>
      <w:r w:rsidR="00441222" w:rsidRPr="00A82DC4">
        <w:rPr>
          <w:rFonts w:ascii="Times New Roman" w:eastAsia="Times New Roman" w:hAnsi="Times New Roman" w:cs="Times New Roman"/>
          <w:b/>
          <w:lang w:eastAsia="cs-CZ"/>
        </w:rPr>
        <w:t>.1</w:t>
      </w:r>
      <w:r w:rsidRPr="00A82DC4">
        <w:rPr>
          <w:rFonts w:ascii="Times New Roman" w:eastAsia="Times New Roman" w:hAnsi="Times New Roman" w:cs="Times New Roman"/>
          <w:lang w:eastAsia="cs-CZ"/>
        </w:rPr>
        <w:t xml:space="preserve"> došlo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k právnemu sporu v súvislosti alebo na základe tejto Zmluvy, a tento právny spor by trval dlhšie ako sú doby uvedené v predchádzajúcom odseku, tak doba spracovávania </w:t>
      </w:r>
      <w:r w:rsidR="00A82DC4">
        <w:rPr>
          <w:rFonts w:ascii="Times New Roman" w:eastAsia="Times New Roman" w:hAnsi="Times New Roman" w:cs="Times New Roman"/>
          <w:lang w:eastAsia="cs-CZ"/>
        </w:rPr>
        <w:t xml:space="preserve">prislúchajúcich </w:t>
      </w:r>
      <w:r w:rsidRPr="00BA0691">
        <w:rPr>
          <w:rFonts w:ascii="Times New Roman" w:eastAsia="Times New Roman" w:hAnsi="Times New Roman" w:cs="Times New Roman"/>
          <w:lang w:eastAsia="cs-CZ"/>
        </w:rPr>
        <w:t>osobných údajov bude trvať štyri roky od jeho riadneho ukončenia /</w:t>
      </w:r>
      <w:r w:rsidRPr="00BA0691">
        <w:rPr>
          <w:rFonts w:ascii="Times New Roman" w:eastAsia="Times New Roman" w:hAnsi="Times New Roman" w:cs="Times New Roman"/>
          <w:i/>
          <w:lang w:eastAsia="cs-CZ"/>
        </w:rPr>
        <w:t>napríklad štyri roky od právoplatného súdneho rozhodnutia, ktorým sa ukončil takýto spor</w:t>
      </w:r>
      <w:r w:rsidRPr="00BA0691">
        <w:rPr>
          <w:rFonts w:ascii="Times New Roman" w:eastAsia="Times New Roman" w:hAnsi="Times New Roman" w:cs="Times New Roman"/>
          <w:lang w:eastAsia="cs-CZ"/>
        </w:rPr>
        <w:t>/.</w:t>
      </w:r>
    </w:p>
    <w:p w:rsidR="00215465" w:rsidRPr="00215465" w:rsidRDefault="00215465" w:rsidP="002154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cs-CZ"/>
        </w:rPr>
      </w:pPr>
    </w:p>
    <w:p w:rsidR="005D6DD3" w:rsidRDefault="005D6DD3" w:rsidP="005D6DD3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:rsidR="00850F91" w:rsidRDefault="00850F91" w:rsidP="005D6DD3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850F91" w:rsidRDefault="00850F91" w:rsidP="005D6DD3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850F91" w:rsidRDefault="00850F91" w:rsidP="005D6DD3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850F91" w:rsidRDefault="00850F91" w:rsidP="005D6DD3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5D6DD3" w:rsidRPr="00844AD8" w:rsidRDefault="005D6DD3" w:rsidP="005D6DD3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lastRenderedPageBreak/>
        <w:t>V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:rsidR="005D6DD3" w:rsidRDefault="005D6DD3" w:rsidP="005D6DD3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>Poučenie o právach dotknutej fyzickej osoby</w:t>
      </w:r>
    </w:p>
    <w:p w:rsidR="005D6DD3" w:rsidRPr="005D6DD3" w:rsidRDefault="005D6DD3" w:rsidP="005D6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15465" w:rsidRPr="00BA0691" w:rsidRDefault="00215465" w:rsidP="005A0425">
      <w:pPr>
        <w:pStyle w:val="Listaszerbekezds"/>
        <w:numPr>
          <w:ilvl w:val="0"/>
          <w:numId w:val="27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cs-CZ"/>
        </w:rPr>
      </w:pPr>
      <w:r w:rsidRPr="00BA0691">
        <w:rPr>
          <w:rFonts w:ascii="Times New Roman" w:eastAsia="Times New Roman" w:hAnsi="Times New Roman" w:cs="Times New Roman"/>
          <w:lang w:eastAsia="cs-CZ"/>
        </w:rPr>
        <w:t>Zamestná</w:t>
      </w:r>
      <w:r w:rsidR="005D6DD3">
        <w:rPr>
          <w:rFonts w:ascii="Times New Roman" w:eastAsia="Times New Roman" w:hAnsi="Times New Roman" w:cs="Times New Roman"/>
          <w:lang w:eastAsia="cs-CZ"/>
        </w:rPr>
        <w:t>vateľ týmto spôsobom informuje z</w:t>
      </w:r>
      <w:r w:rsidRPr="00BA0691">
        <w:rPr>
          <w:rFonts w:ascii="Times New Roman" w:eastAsia="Times New Roman" w:hAnsi="Times New Roman" w:cs="Times New Roman"/>
          <w:lang w:eastAsia="cs-CZ"/>
        </w:rPr>
        <w:t>amestnanca ako dotknutú osobu, ktorej osobné údaje spracováva, že:</w:t>
      </w:r>
    </w:p>
    <w:p w:rsidR="00215465" w:rsidRPr="00215465" w:rsidRDefault="00215465" w:rsidP="002154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4"/>
        <w:gridCol w:w="4644"/>
      </w:tblGrid>
      <w:tr w:rsidR="00215465" w:rsidRPr="00215465" w:rsidTr="005D6DD3">
        <w:tc>
          <w:tcPr>
            <w:tcW w:w="2500" w:type="pct"/>
          </w:tcPr>
          <w:p w:rsidR="00215465" w:rsidRPr="00215465" w:rsidRDefault="00215465" w:rsidP="00215465">
            <w:pPr>
              <w:numPr>
                <w:ilvl w:val="0"/>
                <w:numId w:val="17"/>
              </w:numPr>
              <w:spacing w:after="0" w:line="240" w:lineRule="auto"/>
              <w:ind w:left="14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>v zmysle čl. 15 až 23 GDPR, má právo požadovať od Zamestnávateľa prístup k jeho osobným údajom, právo na ich opravu alebo vymazanie alebo obmedzenie spracúvania, alebo právo namietať proti ich spracúvaniu, ako aj právo na prenosnosť údajov,</w:t>
            </w:r>
          </w:p>
          <w:p w:rsidR="00215465" w:rsidRPr="00215465" w:rsidRDefault="00215465" w:rsidP="00215465">
            <w:pPr>
              <w:spacing w:after="0" w:line="240" w:lineRule="auto"/>
              <w:ind w:left="1418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15465" w:rsidRPr="00215465" w:rsidRDefault="005D6DD3" w:rsidP="00215465">
            <w:pPr>
              <w:numPr>
                <w:ilvl w:val="0"/>
                <w:numId w:val="17"/>
              </w:numPr>
              <w:spacing w:after="0" w:line="240" w:lineRule="auto"/>
              <w:ind w:left="14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osobné údaje z</w:t>
            </w:r>
            <w:r w:rsidR="00215465"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amestnanca pochádzajú priamo od neho, pri uzatváraní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zmluvy a pri jej plnení</w:t>
            </w:r>
            <w:r w:rsidR="00215465" w:rsidRPr="00215465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</w:p>
          <w:p w:rsidR="00215465" w:rsidRPr="00215465" w:rsidRDefault="00215465" w:rsidP="00215465">
            <w:pPr>
              <w:spacing w:after="0" w:line="240" w:lineRule="auto"/>
              <w:ind w:left="1418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15465" w:rsidRPr="00215465" w:rsidRDefault="00215465" w:rsidP="00215465">
            <w:pPr>
              <w:numPr>
                <w:ilvl w:val="0"/>
                <w:numId w:val="17"/>
              </w:numPr>
              <w:spacing w:after="0" w:line="240" w:lineRule="auto"/>
              <w:ind w:left="14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má právo podať sťažnosť dozornému orgánu / </w:t>
            </w:r>
            <w:r w:rsidRPr="00215465">
              <w:rPr>
                <w:rFonts w:ascii="Times New Roman" w:eastAsia="Times New Roman" w:hAnsi="Times New Roman" w:cs="Times New Roman"/>
                <w:i/>
                <w:lang w:eastAsia="cs-CZ"/>
              </w:rPr>
              <w:t>Úrad na ochranu osobných údajov Slovenskej republiky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/, ak sa domnieva, že jeho právo na ochranu osobných údajov bolo porušené alebo ak Zamestnávateľ porušil svoje povinnosti vyplývajúce z predpisov upravujúcich ochranu osobných údajov a ich spracovávanie.</w:t>
            </w:r>
          </w:p>
        </w:tc>
        <w:tc>
          <w:tcPr>
            <w:tcW w:w="2500" w:type="pct"/>
          </w:tcPr>
          <w:p w:rsidR="00215465" w:rsidRPr="00215465" w:rsidRDefault="00215465" w:rsidP="00215465">
            <w:pPr>
              <w:numPr>
                <w:ilvl w:val="0"/>
                <w:numId w:val="17"/>
              </w:numPr>
              <w:spacing w:after="0" w:line="240" w:lineRule="auto"/>
              <w:ind w:left="801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poskytnutie predmetných osobných údajov je zmluvnou požiadavkou, ktorá je potrebná na uzavretie a riadne plnenie </w:t>
            </w:r>
            <w:r w:rsidR="006F34C3">
              <w:rPr>
                <w:rFonts w:ascii="Times New Roman" w:eastAsia="Times New Roman" w:hAnsi="Times New Roman" w:cs="Times New Roman"/>
                <w:lang w:eastAsia="cs-CZ"/>
              </w:rPr>
              <w:t>zmluvy, a preto je z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>amestnanec ich povinný poskytnúť /</w:t>
            </w:r>
            <w:r w:rsidRPr="00215465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neposkytnutím predmetných osobných údajov znemožňuje uzavrieť </w:t>
            </w:r>
            <w:r w:rsidR="006F34C3">
              <w:rPr>
                <w:rFonts w:ascii="Times New Roman" w:eastAsia="Times New Roman" w:hAnsi="Times New Roman" w:cs="Times New Roman"/>
                <w:i/>
                <w:lang w:eastAsia="cs-CZ"/>
              </w:rPr>
              <w:t>a vykonávať zmluvný vzťah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/ ,</w:t>
            </w:r>
          </w:p>
          <w:p w:rsidR="00215465" w:rsidRPr="00215465" w:rsidRDefault="00215465" w:rsidP="00215465">
            <w:pPr>
              <w:spacing w:after="0" w:line="240" w:lineRule="auto"/>
              <w:ind w:left="801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15465" w:rsidRPr="00215465" w:rsidRDefault="00215465" w:rsidP="00215465">
            <w:pPr>
              <w:numPr>
                <w:ilvl w:val="0"/>
                <w:numId w:val="17"/>
              </w:numPr>
              <w:spacing w:after="0" w:line="240" w:lineRule="auto"/>
              <w:ind w:left="801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>pri spracovávaní osobných údajov nedochádza k automatizovanému rozhodovaniu ako ani k profilovaniu podľa čl. 22 GDPR,</w:t>
            </w:r>
          </w:p>
          <w:p w:rsidR="00215465" w:rsidRPr="00215465" w:rsidRDefault="00215465" w:rsidP="002154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15465" w:rsidRPr="00215465" w:rsidRDefault="00215465" w:rsidP="00215465">
            <w:pPr>
              <w:numPr>
                <w:ilvl w:val="0"/>
                <w:numId w:val="17"/>
              </w:numPr>
              <w:spacing w:after="0" w:line="240" w:lineRule="auto"/>
              <w:ind w:left="801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Zamestnávateľ </w:t>
            </w:r>
            <w:r w:rsidR="00DD2415">
              <w:rPr>
                <w:rFonts w:ascii="Times New Roman" w:eastAsia="Times New Roman" w:hAnsi="Times New Roman" w:cs="Times New Roman"/>
                <w:lang w:eastAsia="cs-CZ"/>
              </w:rPr>
              <w:t>nezamýšľa</w:t>
            </w:r>
            <w:r w:rsidR="006F34C3">
              <w:rPr>
                <w:rFonts w:ascii="Times New Roman" w:eastAsia="Times New Roman" w:hAnsi="Times New Roman" w:cs="Times New Roman"/>
                <w:lang w:eastAsia="cs-CZ"/>
              </w:rPr>
              <w:t xml:space="preserve"> osobné údaje z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>ames</w:t>
            </w:r>
            <w:r w:rsidR="006F34C3">
              <w:rPr>
                <w:rFonts w:ascii="Times New Roman" w:eastAsia="Times New Roman" w:hAnsi="Times New Roman" w:cs="Times New Roman"/>
                <w:lang w:eastAsia="cs-CZ"/>
              </w:rPr>
              <w:t xml:space="preserve">tnanca postupovať do zahraničia, okrem prípadov, ak to bude nevyhnutné v súvislosti s výkonom pracovnej činnosti zamestnanca ako napríklad poskytnutie nevyhnutných osobných údajov zamestnanca za účelom zabezpečenia účasti na medzinárodnej </w:t>
            </w:r>
            <w:r w:rsidR="00DD2415">
              <w:rPr>
                <w:rFonts w:ascii="Times New Roman" w:eastAsia="Times New Roman" w:hAnsi="Times New Roman" w:cs="Times New Roman"/>
                <w:lang w:eastAsia="cs-CZ"/>
              </w:rPr>
              <w:t xml:space="preserve">(najmä športovej) </w:t>
            </w:r>
            <w:r w:rsidR="006F34C3">
              <w:rPr>
                <w:rFonts w:ascii="Times New Roman" w:eastAsia="Times New Roman" w:hAnsi="Times New Roman" w:cs="Times New Roman"/>
                <w:lang w:eastAsia="cs-CZ"/>
              </w:rPr>
              <w:t>súťaži, konferencii, výmenného pobytu a iných podujatí, ktoré budú organizované v zahraničí zahraničnou organizáciou.</w:t>
            </w:r>
          </w:p>
          <w:p w:rsidR="00215465" w:rsidRPr="00215465" w:rsidRDefault="00215465" w:rsidP="00215465">
            <w:pPr>
              <w:spacing w:after="0" w:line="240" w:lineRule="auto"/>
              <w:ind w:left="801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215465" w:rsidRPr="00215465" w:rsidRDefault="00215465" w:rsidP="00215465">
      <w:pPr>
        <w:tabs>
          <w:tab w:val="left" w:pos="432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215465" w:rsidRPr="00626529" w:rsidRDefault="00215465" w:rsidP="0021546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5A0425" w:rsidRPr="00844AD8" w:rsidRDefault="005A0425" w:rsidP="005A0425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VI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:rsidR="005A0425" w:rsidRDefault="005A0425" w:rsidP="005A0425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Zverejňovanie niektorých osobných údajov, kontakt na </w:t>
      </w:r>
      <w:r w:rsidR="00B15DC5">
        <w:rPr>
          <w:rFonts w:ascii="Times New Roman" w:eastAsia="Times New Roman" w:hAnsi="Times New Roman" w:cs="Times New Roman"/>
          <w:b/>
          <w:i/>
          <w:lang w:eastAsia="sk-SK"/>
        </w:rPr>
        <w:t>ZK DS</w:t>
      </w:r>
      <w:r>
        <w:rPr>
          <w:rFonts w:ascii="Times New Roman" w:eastAsia="Times New Roman" w:hAnsi="Times New Roman" w:cs="Times New Roman"/>
          <w:b/>
          <w:i/>
          <w:lang w:eastAsia="sk-SK"/>
        </w:rPr>
        <w:t>, záverečné ustanovenia</w:t>
      </w:r>
    </w:p>
    <w:p w:rsidR="005A0425" w:rsidRDefault="005A0425" w:rsidP="00215465">
      <w:pPr>
        <w:shd w:val="clear" w:color="auto" w:fill="FFFFFF"/>
        <w:spacing w:after="150" w:line="240" w:lineRule="auto"/>
        <w:outlineLvl w:val="0"/>
        <w:rPr>
          <w:rFonts w:ascii="Noway-Light" w:eastAsia="Times New Roman" w:hAnsi="Noway-Light" w:cs="Arial"/>
          <w:color w:val="333333"/>
          <w:lang w:eastAsia="sk-SK"/>
        </w:rPr>
      </w:pPr>
    </w:p>
    <w:p w:rsidR="00215465" w:rsidRPr="005A0425" w:rsidRDefault="00DD2415" w:rsidP="005A0425">
      <w:pPr>
        <w:pStyle w:val="Listaszerbekezds"/>
        <w:numPr>
          <w:ilvl w:val="0"/>
          <w:numId w:val="28"/>
        </w:numPr>
        <w:shd w:val="clear" w:color="auto" w:fill="FFFFFF"/>
        <w:spacing w:after="15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V prípade niektorých pozícií </w:t>
      </w:r>
      <w:r w:rsidR="00B15DC5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sú osobné údaje jednotlivých Dotknutých osôb zverejnené na webovom sídle </w:t>
      </w:r>
      <w:r w:rsidR="00B15DC5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 (ak ho má zriadené) a na webovom sídle príslušného národného športového zväzu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>, a to z dôvodu transparentného prístupu a informovania verejnosti a najmä povinnosti podľa § 17 zákona o športe; ako aj z dôvodu informovania verejnosti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 o športových výsledkov toho - ktorého športového podujatia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>.</w:t>
      </w:r>
    </w:p>
    <w:p w:rsidR="005A0425" w:rsidRPr="005A0425" w:rsidRDefault="005A0425" w:rsidP="005A0425">
      <w:pPr>
        <w:pStyle w:val="Listaszerbekezds"/>
        <w:shd w:val="clear" w:color="auto" w:fill="FFFFFF"/>
        <w:spacing w:after="15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215465" w:rsidRDefault="00DD2415" w:rsidP="00215465">
      <w:pPr>
        <w:pStyle w:val="Listaszerbekezds"/>
        <w:numPr>
          <w:ilvl w:val="0"/>
          <w:numId w:val="28"/>
        </w:numPr>
        <w:shd w:val="clear" w:color="auto" w:fill="FFFFFF"/>
        <w:spacing w:after="15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>Ak by ste sa s našou zodpovednou osobou za dohľad nad ochranou osobných údajov chceli skontaktovať v súvislosti so spracovávaním Vašich osobných údajov, pošlite prosím e-mail na</w:t>
      </w:r>
      <w:r>
        <w:t xml:space="preserve"> </w:t>
      </w:r>
      <w:r w:rsidR="00850F91" w:rsidRPr="00850F91">
        <w:rPr>
          <w:rFonts w:ascii="Times New Roman" w:hAnsi="Times New Roman" w:cs="Times New Roman"/>
        </w:rPr>
        <w:t>zapasenie.ds@gmail.com</w:t>
      </w:r>
      <w:r w:rsidRPr="00850F91"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  <w:t>.</w:t>
      </w:r>
      <w:r w:rsidRPr="007B0A81"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  <w:t xml:space="preserve"> </w:t>
      </w:r>
      <w:r w:rsidR="005A0425" w:rsidRPr="005A0425"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  <w:t xml:space="preserve"> </w:t>
      </w:r>
    </w:p>
    <w:p w:rsidR="005A0425" w:rsidRPr="005A0425" w:rsidRDefault="005A0425" w:rsidP="005A0425">
      <w:pPr>
        <w:pStyle w:val="Listaszerbekezds"/>
        <w:shd w:val="clear" w:color="auto" w:fill="FFFFFF"/>
        <w:spacing w:after="15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5A0425" w:rsidRPr="005A0425" w:rsidRDefault="00B15DC5" w:rsidP="005A0425">
      <w:pPr>
        <w:pStyle w:val="Listaszerbekezds"/>
        <w:numPr>
          <w:ilvl w:val="0"/>
          <w:numId w:val="28"/>
        </w:numPr>
        <w:shd w:val="clear" w:color="auto" w:fill="FFFFFF"/>
        <w:spacing w:after="15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DD2415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si vyhradzuje právo z času na čas aktualizov</w:t>
      </w:r>
      <w:r w:rsidR="00DD2415">
        <w:rPr>
          <w:rFonts w:ascii="Times New Roman" w:eastAsia="Times New Roman" w:hAnsi="Times New Roman" w:cs="Times New Roman"/>
          <w:color w:val="333333"/>
          <w:lang w:eastAsia="sk-SK"/>
        </w:rPr>
        <w:t xml:space="preserve">ať znenie týchto Zásad, pričom </w:t>
      </w:r>
      <w:r w:rsidR="00DD2415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 každú zmenu vopred vhodným spôsobom oznámi Dotknutým osobám a to najmä prostredníctvom oznamu na webovom sídle </w:t>
      </w:r>
      <w:r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DD2415" w:rsidRPr="007B0A81">
        <w:rPr>
          <w:rFonts w:ascii="Times New Roman" w:eastAsia="Times New Roman" w:hAnsi="Times New Roman" w:cs="Times New Roman"/>
          <w:color w:val="333333"/>
          <w:lang w:eastAsia="sk-SK"/>
        </w:rPr>
        <w:t>:</w:t>
      </w:r>
      <w:r w:rsidR="00DD2415">
        <w:t xml:space="preserve"> </w:t>
      </w:r>
      <w:r w:rsidR="00850F91">
        <w:t>www.dswrestling.sk</w:t>
      </w:r>
      <w:r w:rsidR="0077735A">
        <w:t xml:space="preserve"> </w:t>
      </w:r>
      <w:r w:rsidR="0077735A">
        <w:rPr>
          <w:rFonts w:ascii="Times New Roman" w:eastAsia="Times New Roman" w:hAnsi="Times New Roman" w:cs="Times New Roman"/>
          <w:color w:val="333333"/>
          <w:lang w:eastAsia="sk-SK"/>
        </w:rPr>
        <w:t>(</w:t>
      </w:r>
      <w:r w:rsidR="0077735A" w:rsidRPr="00EF3592">
        <w:rPr>
          <w:rFonts w:ascii="Times New Roman" w:eastAsia="Times New Roman" w:hAnsi="Times New Roman" w:cs="Times New Roman"/>
          <w:b/>
          <w:color w:val="333333"/>
          <w:lang w:eastAsia="sk-SK"/>
        </w:rPr>
        <w:t>poznámka</w:t>
      </w:r>
      <w:r w:rsidR="0077735A">
        <w:rPr>
          <w:rFonts w:ascii="Times New Roman" w:eastAsia="Times New Roman" w:hAnsi="Times New Roman" w:cs="Times New Roman"/>
          <w:color w:val="333333"/>
          <w:lang w:eastAsia="sk-SK"/>
        </w:rPr>
        <w:t xml:space="preserve">: </w:t>
      </w:r>
      <w:r w:rsidR="0077735A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ak </w:t>
      </w:r>
      <w:r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77735A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nemá web stránku, tak v tom prípade navrhujeme, aby na viditeľnom a verejne dostupnom mieste v rámci sídla </w:t>
      </w:r>
      <w:r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77735A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boli tieto zásady dostupné, alebo aby boli dostupné na profile </w:t>
      </w:r>
      <w:r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77735A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na sociálnych sieťach napr. Facebook, ak taký profil má; tiež, považujeme za vhodné, aby s týmito zásadami bol </w:t>
      </w:r>
      <w:r w:rsidR="0077735A">
        <w:rPr>
          <w:rFonts w:ascii="Times New Roman" w:eastAsia="Times New Roman" w:hAnsi="Times New Roman" w:cs="Times New Roman"/>
          <w:i/>
          <w:color w:val="333333"/>
          <w:lang w:eastAsia="sk-SK"/>
        </w:rPr>
        <w:t>pracovník</w:t>
      </w:r>
      <w:r w:rsidR="0077735A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</w:t>
      </w:r>
      <w:r w:rsidR="0077735A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lastRenderedPageBreak/>
        <w:t xml:space="preserve">oboznámený pred tým, než sa stane členom </w:t>
      </w:r>
      <w:r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77735A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, ak má </w:t>
      </w:r>
      <w:r w:rsidR="0077735A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pracovník </w:t>
      </w:r>
      <w:r w:rsidR="0077735A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zákonného zástupcu, tak </w:t>
      </w:r>
      <w:r w:rsidR="0077735A">
        <w:rPr>
          <w:rFonts w:ascii="Times New Roman" w:eastAsia="Times New Roman" w:hAnsi="Times New Roman" w:cs="Times New Roman"/>
          <w:i/>
          <w:color w:val="333333"/>
          <w:lang w:eastAsia="sk-SK"/>
        </w:rPr>
        <w:t>s týmito zásadami by sa mal oboznámiť zákonný zástupca</w:t>
      </w:r>
      <w:r w:rsidR="0077735A">
        <w:rPr>
          <w:rFonts w:ascii="Times New Roman" w:eastAsia="Times New Roman" w:hAnsi="Times New Roman" w:cs="Times New Roman"/>
          <w:color w:val="333333"/>
          <w:lang w:eastAsia="sk-SK"/>
        </w:rPr>
        <w:t>)</w:t>
      </w:r>
      <w:r w:rsidR="00DD2415" w:rsidRPr="007B0A81">
        <w:rPr>
          <w:rFonts w:ascii="Times New Roman" w:eastAsia="Times New Roman" w:hAnsi="Times New Roman" w:cs="Times New Roman"/>
          <w:color w:val="333333"/>
          <w:lang w:eastAsia="sk-SK"/>
        </w:rPr>
        <w:t>.</w:t>
      </w:r>
      <w:r w:rsidR="005A0425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</w:p>
    <w:p w:rsidR="00215465" w:rsidRDefault="00215465" w:rsidP="0021546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77735A" w:rsidRDefault="0077735A" w:rsidP="0021546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77735A" w:rsidRPr="005A0425" w:rsidRDefault="0077735A" w:rsidP="0021546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DD2415" w:rsidRDefault="00DD2415" w:rsidP="00DD2415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C44D4">
        <w:rPr>
          <w:rFonts w:ascii="Times New Roman" w:eastAsia="Times New Roman" w:hAnsi="Times New Roman" w:cs="Times New Roman"/>
          <w:lang w:eastAsia="sk-SK"/>
        </w:rPr>
        <w:t>V</w:t>
      </w:r>
      <w:r w:rsidR="00850F91">
        <w:rPr>
          <w:rFonts w:ascii="Times New Roman" w:eastAsia="Times New Roman" w:hAnsi="Times New Roman" w:cs="Times New Roman"/>
          <w:b/>
          <w:lang w:eastAsia="sk-SK"/>
        </w:rPr>
        <w:t> </w:t>
      </w:r>
      <w:r w:rsidR="00850F91" w:rsidRPr="00850F91">
        <w:rPr>
          <w:rFonts w:ascii="Times New Roman" w:eastAsia="Times New Roman" w:hAnsi="Times New Roman" w:cs="Times New Roman"/>
          <w:lang w:eastAsia="sk-SK"/>
        </w:rPr>
        <w:t>Dunajskej Strede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, </w:t>
      </w:r>
      <w:r w:rsidRPr="00AC7D62">
        <w:rPr>
          <w:rFonts w:ascii="Times New Roman" w:eastAsia="Times New Roman" w:hAnsi="Times New Roman" w:cs="Times New Roman"/>
          <w:lang w:eastAsia="sk-SK"/>
        </w:rPr>
        <w:t>dňa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071870">
        <w:rPr>
          <w:rFonts w:ascii="Times New Roman" w:eastAsia="Times New Roman" w:hAnsi="Times New Roman" w:cs="Times New Roman"/>
          <w:lang w:eastAsia="sk-SK"/>
        </w:rPr>
        <w:t>2</w:t>
      </w:r>
      <w:r w:rsidR="00850F91">
        <w:rPr>
          <w:rFonts w:ascii="Times New Roman" w:eastAsia="Times New Roman" w:hAnsi="Times New Roman" w:cs="Times New Roman"/>
          <w:lang w:eastAsia="sk-SK"/>
        </w:rPr>
        <w:t>2</w:t>
      </w:r>
      <w:r w:rsidRPr="00071870">
        <w:rPr>
          <w:rFonts w:ascii="Times New Roman" w:eastAsia="Times New Roman" w:hAnsi="Times New Roman" w:cs="Times New Roman"/>
          <w:lang w:eastAsia="sk-SK"/>
        </w:rPr>
        <w:t>.05.201</w:t>
      </w:r>
      <w:r>
        <w:rPr>
          <w:rFonts w:ascii="Times New Roman" w:eastAsia="Times New Roman" w:hAnsi="Times New Roman" w:cs="Times New Roman"/>
          <w:lang w:eastAsia="sk-SK"/>
        </w:rPr>
        <w:t>8</w:t>
      </w:r>
    </w:p>
    <w:p w:rsidR="0077735A" w:rsidRDefault="0077735A" w:rsidP="00DD2415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DD2415" w:rsidRDefault="00DD2415" w:rsidP="00DD2415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850F91" w:rsidRDefault="00DD2415" w:rsidP="00850F91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ab/>
      </w:r>
      <w:r>
        <w:rPr>
          <w:rFonts w:ascii="Times New Roman" w:eastAsia="Times New Roman" w:hAnsi="Times New Roman" w:cs="Times New Roman"/>
          <w:b/>
          <w:lang w:eastAsia="sk-SK"/>
        </w:rPr>
        <w:tab/>
      </w:r>
      <w:r>
        <w:rPr>
          <w:rFonts w:ascii="Times New Roman" w:eastAsia="Times New Roman" w:hAnsi="Times New Roman" w:cs="Times New Roman"/>
          <w:b/>
          <w:lang w:eastAsia="sk-SK"/>
        </w:rPr>
        <w:tab/>
      </w:r>
      <w:r>
        <w:rPr>
          <w:rFonts w:ascii="Times New Roman" w:eastAsia="Times New Roman" w:hAnsi="Times New Roman" w:cs="Times New Roman"/>
          <w:b/>
          <w:lang w:eastAsia="sk-SK"/>
        </w:rPr>
        <w:tab/>
      </w:r>
      <w:r w:rsidR="00850F91">
        <w:rPr>
          <w:rFonts w:ascii="Times New Roman" w:eastAsia="Times New Roman" w:hAnsi="Times New Roman" w:cs="Times New Roman"/>
          <w:b/>
          <w:lang w:eastAsia="sk-SK"/>
        </w:rPr>
        <w:t xml:space="preserve">                                                         </w:t>
      </w:r>
    </w:p>
    <w:p w:rsidR="00850F91" w:rsidRDefault="00850F91" w:rsidP="00850F91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Označenie </w:t>
      </w:r>
      <w:r w:rsidR="00B15DC5">
        <w:rPr>
          <w:rFonts w:ascii="Times New Roman" w:eastAsia="Times New Roman" w:hAnsi="Times New Roman" w:cs="Times New Roman"/>
          <w:lang w:eastAsia="sk-SK"/>
        </w:rPr>
        <w:t>ZK DS</w:t>
      </w:r>
      <w:r>
        <w:rPr>
          <w:rFonts w:ascii="Times New Roman" w:eastAsia="Times New Roman" w:hAnsi="Times New Roman" w:cs="Times New Roman"/>
          <w:lang w:eastAsia="sk-SK"/>
        </w:rPr>
        <w:t>:  Zápasnícky klub Dunajská Streda o.z.</w:t>
      </w:r>
    </w:p>
    <w:p w:rsidR="00850F91" w:rsidRDefault="00850F91" w:rsidP="00850F91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 xml:space="preserve">     Osoba oprávnená konať v mene </w:t>
      </w:r>
      <w:r w:rsidR="00B15DC5">
        <w:rPr>
          <w:rFonts w:ascii="Times New Roman" w:eastAsia="Times New Roman" w:hAnsi="Times New Roman" w:cs="Times New Roman"/>
          <w:lang w:eastAsia="sk-SK"/>
        </w:rPr>
        <w:t>ZK DS</w:t>
      </w:r>
      <w:r>
        <w:rPr>
          <w:rFonts w:ascii="Times New Roman" w:eastAsia="Times New Roman" w:hAnsi="Times New Roman" w:cs="Times New Roman"/>
          <w:lang w:eastAsia="sk-SK"/>
        </w:rPr>
        <w:t>: Roland Hakszer</w:t>
      </w:r>
    </w:p>
    <w:p w:rsidR="00215465" w:rsidRPr="005A0425" w:rsidRDefault="00850F91" w:rsidP="00850F91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Funkcia tejto oprávnenej osoby v</w:t>
      </w:r>
      <w:r w:rsidR="00B15DC5">
        <w:rPr>
          <w:rFonts w:ascii="Times New Roman" w:eastAsia="Times New Roman" w:hAnsi="Times New Roman" w:cs="Times New Roman"/>
          <w:lang w:eastAsia="sk-SK"/>
        </w:rPr>
        <w:t> ZK DS</w:t>
      </w:r>
      <w:r>
        <w:rPr>
          <w:rFonts w:ascii="Times New Roman" w:eastAsia="Times New Roman" w:hAnsi="Times New Roman" w:cs="Times New Roman"/>
          <w:lang w:eastAsia="sk-SK"/>
        </w:rPr>
        <w:t>: predseda</w:t>
      </w:r>
      <w:r w:rsidR="00DD2415">
        <w:rPr>
          <w:rFonts w:ascii="Times New Roman" w:eastAsia="Times New Roman" w:hAnsi="Times New Roman" w:cs="Times New Roman"/>
          <w:lang w:eastAsia="sk-SK"/>
        </w:rPr>
        <w:tab/>
      </w:r>
    </w:p>
    <w:p w:rsidR="005A0425" w:rsidRPr="00844AD8" w:rsidRDefault="005A0425" w:rsidP="00586F74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5A0425" w:rsidRDefault="005A0425" w:rsidP="005A0425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</w:p>
    <w:p w:rsidR="00215465" w:rsidRPr="005A0425" w:rsidRDefault="00215465" w:rsidP="0021546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215465" w:rsidRPr="00844AD8" w:rsidRDefault="00215465" w:rsidP="00215465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:rsidR="00215465" w:rsidRPr="00844AD8" w:rsidRDefault="00215465" w:rsidP="00215465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:rsidR="00215465" w:rsidRPr="00844AD8" w:rsidRDefault="00215465" w:rsidP="00215465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:rsidR="00215465" w:rsidRPr="00844AD8" w:rsidRDefault="00215465" w:rsidP="00215465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sectPr w:rsidR="00215465" w:rsidRPr="00844AD8" w:rsidSect="0072391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F29" w:rsidRDefault="00D80F29" w:rsidP="00723917">
      <w:pPr>
        <w:spacing w:after="0" w:line="240" w:lineRule="auto"/>
      </w:pPr>
      <w:r>
        <w:separator/>
      </w:r>
    </w:p>
  </w:endnote>
  <w:endnote w:type="continuationSeparator" w:id="0">
    <w:p w:rsidR="00D80F29" w:rsidRDefault="00D80F29" w:rsidP="0072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way-Medium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-Light">
    <w:altName w:val="Times New Roman"/>
    <w:charset w:val="00"/>
    <w:family w:val="auto"/>
    <w:pitch w:val="default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415" w:rsidRPr="00723917" w:rsidRDefault="00DD2415">
    <w:pPr>
      <w:pStyle w:val="llb"/>
      <w:jc w:val="right"/>
      <w:rPr>
        <w:sz w:val="16"/>
        <w:szCs w:val="16"/>
      </w:rPr>
    </w:pPr>
    <w:r w:rsidRPr="00723917">
      <w:rPr>
        <w:i/>
        <w:sz w:val="16"/>
        <w:szCs w:val="16"/>
      </w:rPr>
      <w:t xml:space="preserve">Zásady spracovávania a ochrany osobných údajov zamestnancov </w:t>
    </w:r>
    <w:r>
      <w:rPr>
        <w:i/>
        <w:sz w:val="16"/>
        <w:szCs w:val="16"/>
      </w:rPr>
      <w:t>Klubu</w:t>
    </w:r>
    <w:r w:rsidRPr="00723917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1322790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ab/>
            </w:r>
            <w:r w:rsidRPr="00723917">
              <w:rPr>
                <w:sz w:val="16"/>
                <w:szCs w:val="16"/>
              </w:rPr>
              <w:t xml:space="preserve">Strana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PAGE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B3302D">
              <w:rPr>
                <w:b/>
                <w:bCs/>
                <w:noProof/>
                <w:sz w:val="16"/>
                <w:szCs w:val="16"/>
              </w:rPr>
              <w:t>2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  <w:r w:rsidRPr="00723917">
              <w:rPr>
                <w:sz w:val="16"/>
                <w:szCs w:val="16"/>
              </w:rPr>
              <w:t xml:space="preserve"> z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NUMPAGES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B3302D">
              <w:rPr>
                <w:b/>
                <w:bCs/>
                <w:noProof/>
                <w:sz w:val="16"/>
                <w:szCs w:val="16"/>
              </w:rPr>
              <w:t>6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415" w:rsidRPr="00723917" w:rsidRDefault="00DD2415" w:rsidP="00845B55">
    <w:pPr>
      <w:pStyle w:val="llb"/>
      <w:jc w:val="right"/>
      <w:rPr>
        <w:sz w:val="16"/>
        <w:szCs w:val="16"/>
      </w:rPr>
    </w:pPr>
    <w:r w:rsidRPr="00723917">
      <w:rPr>
        <w:i/>
        <w:sz w:val="16"/>
        <w:szCs w:val="16"/>
      </w:rPr>
      <w:t xml:space="preserve">Zásady spracovávania a ochrany osobných údajov zamestnancov </w:t>
    </w:r>
    <w:r>
      <w:rPr>
        <w:i/>
        <w:sz w:val="16"/>
        <w:szCs w:val="16"/>
      </w:rPr>
      <w:t>Klubu</w:t>
    </w:r>
    <w:r w:rsidRPr="00723917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768813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34412534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ab/>
            </w:r>
            <w:r w:rsidRPr="00723917">
              <w:rPr>
                <w:sz w:val="16"/>
                <w:szCs w:val="16"/>
              </w:rPr>
              <w:t xml:space="preserve">Strana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PAGE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B3302D">
              <w:rPr>
                <w:b/>
                <w:bCs/>
                <w:noProof/>
                <w:sz w:val="16"/>
                <w:szCs w:val="16"/>
              </w:rPr>
              <w:t>1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  <w:r w:rsidRPr="00723917">
              <w:rPr>
                <w:sz w:val="16"/>
                <w:szCs w:val="16"/>
              </w:rPr>
              <w:t xml:space="preserve"> z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NUMPAGES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B3302D">
              <w:rPr>
                <w:b/>
                <w:bCs/>
                <w:noProof/>
                <w:sz w:val="16"/>
                <w:szCs w:val="16"/>
              </w:rPr>
              <w:t>6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F29" w:rsidRDefault="00D80F29" w:rsidP="00723917">
      <w:pPr>
        <w:spacing w:after="0" w:line="240" w:lineRule="auto"/>
      </w:pPr>
      <w:r>
        <w:separator/>
      </w:r>
    </w:p>
  </w:footnote>
  <w:footnote w:type="continuationSeparator" w:id="0">
    <w:p w:rsidR="00D80F29" w:rsidRDefault="00D80F29" w:rsidP="0072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415" w:rsidRPr="00BA0691" w:rsidRDefault="00850F91" w:rsidP="00723917">
    <w:pPr>
      <w:jc w:val="center"/>
      <w:rPr>
        <w:rFonts w:ascii="Caladea" w:hAnsi="Caladea" w:cs="Arial"/>
        <w:b/>
      </w:rPr>
    </w:pPr>
    <w:r>
      <w:rPr>
        <w:rFonts w:ascii="Caladea" w:hAnsi="Caladea" w:cs="Arial"/>
        <w:b/>
      </w:rPr>
      <w:t>Zápasnícky klub Dunajská Streda o.z., Mlynská 306/3, Dunajská Streda 929 01</w:t>
    </w:r>
  </w:p>
  <w:p w:rsidR="00DD2415" w:rsidRDefault="00850F91" w:rsidP="00850F91">
    <w:pPr>
      <w:jc w:val="center"/>
    </w:pPr>
    <w:r>
      <w:rPr>
        <w:rFonts w:ascii="Arial" w:hAnsi="Arial" w:cs="Arial"/>
        <w:b/>
        <w:noProof/>
      </w:rPr>
      <w:drawing>
        <wp:inline distT="0" distB="0" distL="0" distR="0" wp14:anchorId="2E773773">
          <wp:extent cx="1495425" cy="14573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6BE"/>
    <w:multiLevelType w:val="multilevel"/>
    <w:tmpl w:val="4CA0268A"/>
    <w:lvl w:ilvl="0">
      <w:start w:val="2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7A3436"/>
    <w:multiLevelType w:val="multilevel"/>
    <w:tmpl w:val="5036C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11995"/>
    <w:multiLevelType w:val="multilevel"/>
    <w:tmpl w:val="637E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E24FC"/>
    <w:multiLevelType w:val="hybridMultilevel"/>
    <w:tmpl w:val="5894AE78"/>
    <w:lvl w:ilvl="0" w:tplc="AB3EEDDA">
      <w:start w:val="1"/>
      <w:numFmt w:val="decimal"/>
      <w:lvlText w:val="5.%1"/>
      <w:lvlJc w:val="righ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161923"/>
    <w:multiLevelType w:val="hybridMultilevel"/>
    <w:tmpl w:val="07A8F822"/>
    <w:lvl w:ilvl="0" w:tplc="C9EE6062">
      <w:start w:val="1"/>
      <w:numFmt w:val="lowerRoman"/>
      <w:lvlText w:val="(%1)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1037F"/>
    <w:multiLevelType w:val="multilevel"/>
    <w:tmpl w:val="8EDC2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D5F50"/>
    <w:multiLevelType w:val="hybridMultilevel"/>
    <w:tmpl w:val="48F0840C"/>
    <w:lvl w:ilvl="0" w:tplc="09CA0F7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91F76"/>
    <w:multiLevelType w:val="hybridMultilevel"/>
    <w:tmpl w:val="CD32A756"/>
    <w:lvl w:ilvl="0" w:tplc="041B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2AD617E5"/>
    <w:multiLevelType w:val="multilevel"/>
    <w:tmpl w:val="A8D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70247"/>
    <w:multiLevelType w:val="multilevel"/>
    <w:tmpl w:val="0C7E8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06F05"/>
    <w:multiLevelType w:val="multilevel"/>
    <w:tmpl w:val="A4365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F1FE1"/>
    <w:multiLevelType w:val="multilevel"/>
    <w:tmpl w:val="51E2D3F6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BE2305"/>
    <w:multiLevelType w:val="multilevel"/>
    <w:tmpl w:val="7A8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14B01"/>
    <w:multiLevelType w:val="multilevel"/>
    <w:tmpl w:val="72F0D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24B67"/>
    <w:multiLevelType w:val="hybridMultilevel"/>
    <w:tmpl w:val="C9FC78B6"/>
    <w:lvl w:ilvl="0" w:tplc="A246D904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AB53C2"/>
    <w:multiLevelType w:val="multilevel"/>
    <w:tmpl w:val="F992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A5C1E"/>
    <w:multiLevelType w:val="hybridMultilevel"/>
    <w:tmpl w:val="7ED04F9C"/>
    <w:lvl w:ilvl="0" w:tplc="076AC128">
      <w:start w:val="1"/>
      <w:numFmt w:val="decimal"/>
      <w:lvlText w:val="3.%1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A817DF"/>
    <w:multiLevelType w:val="multilevel"/>
    <w:tmpl w:val="03E8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F7138"/>
    <w:multiLevelType w:val="hybridMultilevel"/>
    <w:tmpl w:val="E3107464"/>
    <w:lvl w:ilvl="0" w:tplc="ADBCA73A">
      <w:start w:val="1"/>
      <w:numFmt w:val="lowerRoman"/>
      <w:lvlText w:val="(%1)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F2617E"/>
    <w:multiLevelType w:val="hybridMultilevel"/>
    <w:tmpl w:val="E2C059FC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FC35F6"/>
    <w:multiLevelType w:val="hybridMultilevel"/>
    <w:tmpl w:val="60C49D42"/>
    <w:lvl w:ilvl="0" w:tplc="041B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6A657885"/>
    <w:multiLevelType w:val="multilevel"/>
    <w:tmpl w:val="C7D8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B6939"/>
    <w:multiLevelType w:val="hybridMultilevel"/>
    <w:tmpl w:val="2304B95A"/>
    <w:lvl w:ilvl="0" w:tplc="041B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3" w15:restartNumberingAfterBreak="0">
    <w:nsid w:val="738D477A"/>
    <w:multiLevelType w:val="hybridMultilevel"/>
    <w:tmpl w:val="F6167528"/>
    <w:lvl w:ilvl="0" w:tplc="A508B7A6">
      <w:start w:val="1"/>
      <w:numFmt w:val="lowerRoman"/>
      <w:suff w:val="space"/>
      <w:lvlText w:val="%1.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6F310D"/>
    <w:multiLevelType w:val="multilevel"/>
    <w:tmpl w:val="07A6D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F4BB7"/>
    <w:multiLevelType w:val="hybridMultilevel"/>
    <w:tmpl w:val="055ABC9E"/>
    <w:lvl w:ilvl="0" w:tplc="767C0748">
      <w:start w:val="1"/>
      <w:numFmt w:val="decimal"/>
      <w:lvlText w:val="4.%1"/>
      <w:lvlJc w:val="left"/>
      <w:pPr>
        <w:ind w:left="100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C255DF2"/>
    <w:multiLevelType w:val="hybridMultilevel"/>
    <w:tmpl w:val="54469638"/>
    <w:lvl w:ilvl="0" w:tplc="5C6E3C62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30FC1"/>
    <w:multiLevelType w:val="hybridMultilevel"/>
    <w:tmpl w:val="3FA03852"/>
    <w:lvl w:ilvl="0" w:tplc="041B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17"/>
  </w:num>
  <w:num w:numId="5">
    <w:abstractNumId w:val="12"/>
  </w:num>
  <w:num w:numId="6">
    <w:abstractNumId w:val="2"/>
  </w:num>
  <w:num w:numId="7">
    <w:abstractNumId w:val="10"/>
  </w:num>
  <w:num w:numId="8">
    <w:abstractNumId w:val="13"/>
  </w:num>
  <w:num w:numId="9">
    <w:abstractNumId w:val="24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  <w:num w:numId="14">
    <w:abstractNumId w:val="14"/>
  </w:num>
  <w:num w:numId="15">
    <w:abstractNumId w:val="23"/>
  </w:num>
  <w:num w:numId="16">
    <w:abstractNumId w:val="4"/>
  </w:num>
  <w:num w:numId="17">
    <w:abstractNumId w:val="18"/>
  </w:num>
  <w:num w:numId="18">
    <w:abstractNumId w:val="27"/>
  </w:num>
  <w:num w:numId="19">
    <w:abstractNumId w:val="22"/>
  </w:num>
  <w:num w:numId="20">
    <w:abstractNumId w:val="7"/>
  </w:num>
  <w:num w:numId="21">
    <w:abstractNumId w:val="6"/>
  </w:num>
  <w:num w:numId="22">
    <w:abstractNumId w:val="20"/>
  </w:num>
  <w:num w:numId="23">
    <w:abstractNumId w:val="16"/>
  </w:num>
  <w:num w:numId="24">
    <w:abstractNumId w:val="19"/>
  </w:num>
  <w:num w:numId="25">
    <w:abstractNumId w:val="0"/>
  </w:num>
  <w:num w:numId="26">
    <w:abstractNumId w:val="25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6AB"/>
    <w:rsid w:val="00092097"/>
    <w:rsid w:val="001F34E9"/>
    <w:rsid w:val="002067A4"/>
    <w:rsid w:val="00213071"/>
    <w:rsid w:val="00215465"/>
    <w:rsid w:val="00245E52"/>
    <w:rsid w:val="002F1C2C"/>
    <w:rsid w:val="002F3CD9"/>
    <w:rsid w:val="00441222"/>
    <w:rsid w:val="00543966"/>
    <w:rsid w:val="00560409"/>
    <w:rsid w:val="00562DA5"/>
    <w:rsid w:val="00586F74"/>
    <w:rsid w:val="005A0425"/>
    <w:rsid w:val="005A1BB1"/>
    <w:rsid w:val="005D6DD3"/>
    <w:rsid w:val="00615837"/>
    <w:rsid w:val="00626529"/>
    <w:rsid w:val="006F34C3"/>
    <w:rsid w:val="00723917"/>
    <w:rsid w:val="0074443C"/>
    <w:rsid w:val="0077735A"/>
    <w:rsid w:val="007F2ABD"/>
    <w:rsid w:val="008159E0"/>
    <w:rsid w:val="00844AD8"/>
    <w:rsid w:val="00845B55"/>
    <w:rsid w:val="00850F91"/>
    <w:rsid w:val="008626AB"/>
    <w:rsid w:val="008722C7"/>
    <w:rsid w:val="008B4C99"/>
    <w:rsid w:val="008C3141"/>
    <w:rsid w:val="008E6BB7"/>
    <w:rsid w:val="009733E8"/>
    <w:rsid w:val="00995A36"/>
    <w:rsid w:val="009E0446"/>
    <w:rsid w:val="00A351CC"/>
    <w:rsid w:val="00A804CB"/>
    <w:rsid w:val="00A82DC4"/>
    <w:rsid w:val="00AB7BE1"/>
    <w:rsid w:val="00AC74CF"/>
    <w:rsid w:val="00B15DC5"/>
    <w:rsid w:val="00B3302D"/>
    <w:rsid w:val="00BA0691"/>
    <w:rsid w:val="00BB22AC"/>
    <w:rsid w:val="00BC73FB"/>
    <w:rsid w:val="00CA43B5"/>
    <w:rsid w:val="00D1629F"/>
    <w:rsid w:val="00D2114D"/>
    <w:rsid w:val="00D71AAA"/>
    <w:rsid w:val="00D80F29"/>
    <w:rsid w:val="00DD2415"/>
    <w:rsid w:val="00E4242F"/>
    <w:rsid w:val="00EE61F2"/>
    <w:rsid w:val="00F604F3"/>
    <w:rsid w:val="00F664B7"/>
    <w:rsid w:val="00F7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85FA4"/>
  <w15:docId w15:val="{BBDC7553-B9E4-4AA9-A8B1-0931A5CD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15465"/>
    <w:pPr>
      <w:spacing w:after="150" w:line="240" w:lineRule="auto"/>
      <w:outlineLvl w:val="0"/>
    </w:pPr>
    <w:rPr>
      <w:rFonts w:ascii="Noway-Medium" w:eastAsia="Times New Roman" w:hAnsi="Noway-Medium" w:cs="Open Sans"/>
      <w:color w:val="2F2F2F"/>
      <w:spacing w:val="-20"/>
      <w:kern w:val="36"/>
      <w:sz w:val="30"/>
      <w:szCs w:val="30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5465"/>
    <w:rPr>
      <w:rFonts w:ascii="Noway-Medium" w:eastAsia="Times New Roman" w:hAnsi="Noway-Medium" w:cs="Open Sans"/>
      <w:color w:val="2F2F2F"/>
      <w:spacing w:val="-20"/>
      <w:kern w:val="36"/>
      <w:sz w:val="30"/>
      <w:szCs w:val="30"/>
      <w:lang w:eastAsia="sk-SK"/>
    </w:rPr>
  </w:style>
  <w:style w:type="paragraph" w:styleId="NormlWeb">
    <w:name w:val="Normal (Web)"/>
    <w:basedOn w:val="Norml"/>
    <w:uiPriority w:val="99"/>
    <w:semiHidden/>
    <w:unhideWhenUsed/>
    <w:rsid w:val="00215465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k-SK"/>
    </w:rPr>
  </w:style>
  <w:style w:type="paragraph" w:styleId="lfej">
    <w:name w:val="header"/>
    <w:basedOn w:val="Norml"/>
    <w:link w:val="lfejChar"/>
    <w:uiPriority w:val="99"/>
    <w:unhideWhenUsed/>
    <w:rsid w:val="0072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3917"/>
  </w:style>
  <w:style w:type="paragraph" w:styleId="llb">
    <w:name w:val="footer"/>
    <w:basedOn w:val="Norml"/>
    <w:link w:val="llbChar"/>
    <w:uiPriority w:val="99"/>
    <w:unhideWhenUsed/>
    <w:rsid w:val="0072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3917"/>
  </w:style>
  <w:style w:type="paragraph" w:styleId="Buborkszveg">
    <w:name w:val="Balloon Text"/>
    <w:basedOn w:val="Norml"/>
    <w:link w:val="BuborkszvegChar"/>
    <w:uiPriority w:val="99"/>
    <w:semiHidden/>
    <w:unhideWhenUsed/>
    <w:rsid w:val="0072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391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24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0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paseni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1848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Maholányi</dc:creator>
  <cp:keywords/>
  <dc:description/>
  <cp:lastModifiedBy> </cp:lastModifiedBy>
  <cp:revision>30</cp:revision>
  <dcterms:created xsi:type="dcterms:W3CDTF">2019-01-28T12:48:00Z</dcterms:created>
  <dcterms:modified xsi:type="dcterms:W3CDTF">2019-05-30T20:18:00Z</dcterms:modified>
</cp:coreProperties>
</file>